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A4BC" w14:textId="3E8BD924" w:rsidR="009B40AC" w:rsidRPr="00A57789" w:rsidRDefault="002348A5" w:rsidP="00A57789">
      <w:pPr>
        <w:pStyle w:val="Heading2"/>
        <w:rPr>
          <w:rFonts w:ascii="Aptos" w:hAnsi="Aptos"/>
          <w:color w:val="auto"/>
          <w:sz w:val="18"/>
          <w:szCs w:val="18"/>
        </w:rPr>
      </w:pPr>
      <w:bookmarkStart w:id="0" w:name="_Toc201233108"/>
      <w:r w:rsidRPr="00FD0C72">
        <w:rPr>
          <w:rFonts w:ascii="Aptos" w:hAnsi="Aptos"/>
          <w:color w:val="auto"/>
          <w:sz w:val="18"/>
          <w:szCs w:val="18"/>
        </w:rPr>
        <w:t>07.81.</w:t>
      </w:r>
      <w:r w:rsidR="009B40AC" w:rsidRPr="00FD0C72">
        <w:rPr>
          <w:rFonts w:ascii="Aptos" w:hAnsi="Aptos"/>
          <w:color w:val="auto"/>
          <w:sz w:val="18"/>
          <w:szCs w:val="18"/>
        </w:rPr>
        <w:t>23 INTUMESCENT FIRE-RESISTIVE MATERIALS</w:t>
      </w:r>
      <w:bookmarkEnd w:id="0"/>
    </w:p>
    <w:p w14:paraId="08507326" w14:textId="77777777" w:rsidR="001E5E0B" w:rsidRPr="000403A3" w:rsidRDefault="001E5E0B" w:rsidP="00A57789">
      <w:pPr>
        <w:pStyle w:val="Heading1"/>
        <w:rPr>
          <w:rFonts w:ascii="Aptos" w:hAnsi="Aptos"/>
          <w:b/>
          <w:bCs/>
          <w:sz w:val="18"/>
          <w:szCs w:val="18"/>
        </w:rPr>
      </w:pPr>
      <w:r w:rsidRPr="000403A3">
        <w:rPr>
          <w:rFonts w:ascii="Aptos" w:hAnsi="Aptos"/>
          <w:b/>
          <w:bCs/>
          <w:color w:val="auto"/>
          <w:sz w:val="18"/>
          <w:szCs w:val="18"/>
        </w:rPr>
        <w:t>PART 1 – GENERAL</w:t>
      </w:r>
    </w:p>
    <w:p w14:paraId="115E2B03" w14:textId="77777777" w:rsidR="001E5E0B" w:rsidRPr="00FD0C72" w:rsidRDefault="001E5E0B" w:rsidP="001E5E0B">
      <w:pPr>
        <w:rPr>
          <w:rFonts w:ascii="Aptos" w:hAnsi="Aptos" w:cs="Arial"/>
          <w:sz w:val="18"/>
          <w:szCs w:val="18"/>
        </w:rPr>
      </w:pPr>
    </w:p>
    <w:p w14:paraId="64A4BA06" w14:textId="77777777" w:rsidR="001E5E0B" w:rsidRPr="00FD0C72" w:rsidRDefault="001E5E0B" w:rsidP="00E014B5">
      <w:pPr>
        <w:pStyle w:val="PRT"/>
        <w:rPr>
          <w:rFonts w:ascii="Aptos" w:hAnsi="Aptos"/>
          <w:sz w:val="18"/>
          <w:szCs w:val="18"/>
        </w:rPr>
      </w:pPr>
      <w:bookmarkStart w:id="1" w:name="_Hlk201233053"/>
      <w:r w:rsidRPr="00FD0C72">
        <w:rPr>
          <w:rFonts w:ascii="Aptos" w:hAnsi="Aptos"/>
          <w:sz w:val="18"/>
          <w:szCs w:val="18"/>
        </w:rPr>
        <w:t>SCOPE</w:t>
      </w:r>
    </w:p>
    <w:p w14:paraId="69B57435" w14:textId="77777777" w:rsidR="008749C7" w:rsidRPr="00FD0C72" w:rsidRDefault="008749C7" w:rsidP="008749C7">
      <w:pPr>
        <w:spacing w:line="259" w:lineRule="auto"/>
        <w:rPr>
          <w:rFonts w:ascii="Aptos" w:hAnsi="Aptos" w:cs="Arial"/>
          <w:sz w:val="18"/>
          <w:szCs w:val="18"/>
        </w:rPr>
      </w:pPr>
    </w:p>
    <w:p w14:paraId="0E0F4D07" w14:textId="25363383" w:rsidR="008749C7" w:rsidRPr="00C12AC2" w:rsidRDefault="001E5E0B" w:rsidP="00C12AC2">
      <w:pPr>
        <w:pStyle w:val="PR1"/>
        <w:rPr>
          <w:rFonts w:ascii="Aptos" w:hAnsi="Aptos"/>
          <w:sz w:val="18"/>
          <w:szCs w:val="18"/>
        </w:rPr>
      </w:pPr>
      <w:r w:rsidRPr="00FD0C72">
        <w:rPr>
          <w:rFonts w:ascii="Aptos" w:hAnsi="Aptos"/>
          <w:sz w:val="18"/>
          <w:szCs w:val="18"/>
        </w:rPr>
        <w:t>This specification covers labor, materials, equipment, and applications necessary for, and incidental to, the complete and proper installation of Thermo-</w:t>
      </w:r>
      <w:r w:rsidR="004253EC" w:rsidRPr="00FD0C72">
        <w:rPr>
          <w:rFonts w:ascii="Aptos" w:hAnsi="Aptos"/>
          <w:sz w:val="18"/>
          <w:szCs w:val="18"/>
        </w:rPr>
        <w:t>Sorb</w:t>
      </w:r>
      <w:r w:rsidRPr="00FD0C72">
        <w:rPr>
          <w:rFonts w:ascii="Aptos" w:hAnsi="Aptos"/>
          <w:sz w:val="18"/>
          <w:szCs w:val="18"/>
          <w:vertAlign w:val="superscript"/>
        </w:rPr>
        <w:t>®</w:t>
      </w:r>
      <w:r w:rsidR="004253EC" w:rsidRPr="00FD0C72">
        <w:rPr>
          <w:rFonts w:ascii="Aptos" w:hAnsi="Aptos"/>
          <w:sz w:val="18"/>
          <w:szCs w:val="18"/>
          <w:vertAlign w:val="superscript"/>
        </w:rPr>
        <w:t xml:space="preserve"> </w:t>
      </w:r>
      <w:r w:rsidR="004253EC" w:rsidRPr="00FD0C72">
        <w:rPr>
          <w:rFonts w:ascii="Aptos" w:hAnsi="Aptos"/>
          <w:sz w:val="18"/>
          <w:szCs w:val="18"/>
        </w:rPr>
        <w:t>HB</w:t>
      </w:r>
      <w:r w:rsidRPr="00FD0C72">
        <w:rPr>
          <w:rFonts w:ascii="Aptos" w:hAnsi="Aptos"/>
          <w:sz w:val="18"/>
          <w:szCs w:val="18"/>
        </w:rPr>
        <w:t xml:space="preserve">, </w:t>
      </w:r>
      <w:r w:rsidR="001E091C" w:rsidRPr="00FD0C72">
        <w:rPr>
          <w:rFonts w:ascii="Aptos" w:hAnsi="Aptos"/>
          <w:sz w:val="18"/>
          <w:szCs w:val="18"/>
        </w:rPr>
        <w:t xml:space="preserve">a patented high-solids, elastomeric, solvent-based hybrid intumescent fire-resistive material </w:t>
      </w:r>
      <w:r w:rsidRPr="00FD0C72">
        <w:rPr>
          <w:rFonts w:ascii="Aptos" w:hAnsi="Aptos"/>
          <w:sz w:val="18"/>
          <w:szCs w:val="18"/>
        </w:rPr>
        <w:t>for application to steel structures and supports in accordance with all applicable requirements of contract documents.</w:t>
      </w:r>
    </w:p>
    <w:p w14:paraId="44818B5D" w14:textId="71380B1D" w:rsidR="00E10B1F" w:rsidRPr="00FD0C72" w:rsidRDefault="00E10B1F" w:rsidP="00E014B5">
      <w:pPr>
        <w:pStyle w:val="PR1"/>
        <w:rPr>
          <w:rFonts w:ascii="Aptos" w:hAnsi="Aptos"/>
          <w:sz w:val="18"/>
          <w:szCs w:val="18"/>
        </w:rPr>
      </w:pPr>
      <w:r w:rsidRPr="00FD0C72">
        <w:rPr>
          <w:rFonts w:ascii="Aptos" w:hAnsi="Aptos"/>
          <w:sz w:val="18"/>
          <w:szCs w:val="18"/>
        </w:rPr>
        <w:t xml:space="preserve">This specification shall be supplemented by the applicable requirements of building codes, </w:t>
      </w:r>
      <w:r w:rsidR="00732605" w:rsidRPr="00FD0C72">
        <w:rPr>
          <w:rFonts w:ascii="Aptos" w:hAnsi="Aptos"/>
          <w:sz w:val="18"/>
          <w:szCs w:val="18"/>
        </w:rPr>
        <w:t xml:space="preserve">standard body organizations and all other </w:t>
      </w:r>
      <w:r w:rsidR="00157D85" w:rsidRPr="00FD0C72">
        <w:rPr>
          <w:rFonts w:ascii="Aptos" w:hAnsi="Aptos"/>
          <w:sz w:val="18"/>
          <w:szCs w:val="18"/>
        </w:rPr>
        <w:t>authorities having jurisdiction.</w:t>
      </w:r>
    </w:p>
    <w:bookmarkEnd w:id="1"/>
    <w:p w14:paraId="2E592035" w14:textId="77777777" w:rsidR="001E5E0B" w:rsidRPr="00FD0C72" w:rsidRDefault="001E5E0B" w:rsidP="008749C7">
      <w:pPr>
        <w:pStyle w:val="ListParagraph"/>
        <w:rPr>
          <w:rFonts w:ascii="Aptos" w:hAnsi="Aptos" w:cs="Arial"/>
          <w:sz w:val="18"/>
          <w:szCs w:val="18"/>
        </w:rPr>
      </w:pPr>
    </w:p>
    <w:p w14:paraId="2C356241" w14:textId="0299472D" w:rsidR="001E5E0B" w:rsidRPr="00FD0C72" w:rsidRDefault="001E5E0B" w:rsidP="00E014B5">
      <w:pPr>
        <w:pStyle w:val="PRT"/>
        <w:rPr>
          <w:rFonts w:ascii="Aptos" w:hAnsi="Aptos"/>
          <w:sz w:val="18"/>
          <w:szCs w:val="18"/>
        </w:rPr>
      </w:pPr>
      <w:r w:rsidRPr="00FD0C72">
        <w:rPr>
          <w:rFonts w:ascii="Aptos" w:hAnsi="Aptos"/>
          <w:sz w:val="18"/>
          <w:szCs w:val="18"/>
        </w:rPr>
        <w:t>SECTION INCLUDES</w:t>
      </w:r>
    </w:p>
    <w:p w14:paraId="170718A7" w14:textId="77777777" w:rsidR="001E5E0B" w:rsidRPr="00FD0C72" w:rsidRDefault="001E5E0B" w:rsidP="008749C7">
      <w:pPr>
        <w:pStyle w:val="ListParagraph"/>
        <w:ind w:left="360"/>
        <w:rPr>
          <w:rFonts w:ascii="Aptos" w:hAnsi="Aptos" w:cs="Arial"/>
          <w:sz w:val="18"/>
          <w:szCs w:val="18"/>
        </w:rPr>
      </w:pPr>
    </w:p>
    <w:p w14:paraId="06498BA0" w14:textId="3D544302" w:rsidR="001E5E0B" w:rsidRPr="00FD0C72" w:rsidRDefault="00576C43" w:rsidP="00E014B5">
      <w:pPr>
        <w:pStyle w:val="PR1"/>
        <w:rPr>
          <w:rFonts w:ascii="Aptos" w:hAnsi="Aptos"/>
          <w:sz w:val="18"/>
          <w:szCs w:val="18"/>
          <w:u w:val="single"/>
        </w:rPr>
      </w:pPr>
      <w:r w:rsidRPr="00FD0C72">
        <w:rPr>
          <w:rFonts w:ascii="Aptos" w:hAnsi="Aptos"/>
          <w:sz w:val="18"/>
          <w:szCs w:val="18"/>
        </w:rPr>
        <w:t xml:space="preserve">Intumescent </w:t>
      </w:r>
      <w:r w:rsidR="004C0BE3" w:rsidRPr="00FD0C72">
        <w:rPr>
          <w:rFonts w:ascii="Aptos" w:hAnsi="Aptos"/>
          <w:sz w:val="18"/>
          <w:szCs w:val="18"/>
        </w:rPr>
        <w:t>Fire Resistive Materials, and supplementary system components if noted.</w:t>
      </w:r>
    </w:p>
    <w:p w14:paraId="4E7E1B24" w14:textId="77777777" w:rsidR="001E5E0B" w:rsidRPr="00FD0C72" w:rsidRDefault="001E5E0B" w:rsidP="008749C7">
      <w:pPr>
        <w:rPr>
          <w:rFonts w:ascii="Aptos" w:hAnsi="Aptos" w:cs="Arial"/>
          <w:sz w:val="18"/>
          <w:szCs w:val="18"/>
        </w:rPr>
      </w:pPr>
    </w:p>
    <w:p w14:paraId="56E41FC0" w14:textId="63A33DAF" w:rsidR="001E5E0B" w:rsidRPr="00FD0C72" w:rsidRDefault="001E5E0B" w:rsidP="00E014B5">
      <w:pPr>
        <w:pStyle w:val="PRT"/>
        <w:rPr>
          <w:rFonts w:ascii="Aptos" w:hAnsi="Aptos"/>
          <w:sz w:val="18"/>
          <w:szCs w:val="18"/>
        </w:rPr>
      </w:pPr>
      <w:r w:rsidRPr="00FD0C72">
        <w:rPr>
          <w:rFonts w:ascii="Aptos" w:hAnsi="Aptos"/>
          <w:sz w:val="18"/>
          <w:szCs w:val="18"/>
        </w:rPr>
        <w:t xml:space="preserve">RELATED </w:t>
      </w:r>
      <w:r w:rsidR="00170F75" w:rsidRPr="00FD0C72">
        <w:rPr>
          <w:rFonts w:ascii="Aptos" w:hAnsi="Aptos"/>
          <w:sz w:val="18"/>
          <w:szCs w:val="18"/>
        </w:rPr>
        <w:t>REQUIREMENTS</w:t>
      </w:r>
      <w:r w:rsidRPr="00FD0C72">
        <w:rPr>
          <w:rFonts w:ascii="Aptos" w:hAnsi="Aptos"/>
          <w:sz w:val="18"/>
          <w:szCs w:val="18"/>
        </w:rPr>
        <w:t xml:space="preserve"> </w:t>
      </w:r>
    </w:p>
    <w:p w14:paraId="08A2E344" w14:textId="77777777" w:rsidR="001E5E0B" w:rsidRPr="00FD0C72" w:rsidRDefault="001E5E0B" w:rsidP="008749C7">
      <w:pPr>
        <w:pStyle w:val="ListParagraph"/>
        <w:ind w:left="360"/>
        <w:rPr>
          <w:rFonts w:ascii="Aptos" w:hAnsi="Aptos" w:cs="Arial"/>
          <w:sz w:val="18"/>
          <w:szCs w:val="18"/>
        </w:rPr>
      </w:pPr>
    </w:p>
    <w:p w14:paraId="3C55CCBD" w14:textId="41DB49DC" w:rsidR="001E5E0B" w:rsidRPr="00FD0C72" w:rsidRDefault="00170F75" w:rsidP="00E014B5">
      <w:pPr>
        <w:pStyle w:val="PR1"/>
        <w:rPr>
          <w:rFonts w:ascii="Aptos" w:hAnsi="Aptos" w:cs="Arial"/>
          <w:sz w:val="18"/>
          <w:szCs w:val="18"/>
          <w:u w:val="single"/>
        </w:rPr>
      </w:pPr>
      <w:r w:rsidRPr="00FD0C72">
        <w:rPr>
          <w:rFonts w:ascii="Aptos" w:hAnsi="Aptos"/>
          <w:sz w:val="18"/>
          <w:szCs w:val="18"/>
        </w:rPr>
        <w:t>Section 051200</w:t>
      </w:r>
      <w:r w:rsidR="004D6611" w:rsidRPr="00FD0C72">
        <w:rPr>
          <w:rFonts w:ascii="Aptos" w:hAnsi="Aptos"/>
          <w:sz w:val="18"/>
          <w:szCs w:val="18"/>
        </w:rPr>
        <w:t xml:space="preserve"> - </w:t>
      </w:r>
      <w:r w:rsidRPr="00FD0C72">
        <w:rPr>
          <w:rFonts w:ascii="Aptos" w:hAnsi="Aptos"/>
          <w:sz w:val="18"/>
          <w:szCs w:val="18"/>
        </w:rPr>
        <w:t>Structural Steel Framing</w:t>
      </w:r>
      <w:r w:rsidR="004D6611" w:rsidRPr="00FD0C72">
        <w:rPr>
          <w:rFonts w:ascii="Aptos" w:hAnsi="Aptos"/>
          <w:sz w:val="18"/>
          <w:szCs w:val="18"/>
        </w:rPr>
        <w:tab/>
      </w:r>
    </w:p>
    <w:p w14:paraId="1D0BFC5A" w14:textId="2839527E" w:rsidR="00847FDB" w:rsidRPr="00FD0C72" w:rsidRDefault="00847FDB" w:rsidP="00E014B5">
      <w:pPr>
        <w:pStyle w:val="PR1"/>
        <w:rPr>
          <w:rFonts w:ascii="Aptos" w:hAnsi="Aptos" w:cs="Arial"/>
          <w:sz w:val="18"/>
          <w:szCs w:val="18"/>
          <w:u w:val="single"/>
        </w:rPr>
      </w:pPr>
      <w:r w:rsidRPr="00FD0C72">
        <w:rPr>
          <w:rFonts w:ascii="Aptos" w:hAnsi="Aptos"/>
          <w:sz w:val="18"/>
          <w:szCs w:val="18"/>
        </w:rPr>
        <w:t>Section 053100</w:t>
      </w:r>
      <w:r w:rsidR="004D6611" w:rsidRPr="00FD0C72">
        <w:rPr>
          <w:rFonts w:ascii="Aptos" w:hAnsi="Aptos"/>
          <w:sz w:val="18"/>
          <w:szCs w:val="18"/>
        </w:rPr>
        <w:t xml:space="preserve"> - Steel Decking</w:t>
      </w:r>
    </w:p>
    <w:p w14:paraId="746E9717" w14:textId="5843A20C" w:rsidR="00170F75" w:rsidRPr="00FD0C72" w:rsidRDefault="00170F75" w:rsidP="00E014B5">
      <w:pPr>
        <w:pStyle w:val="PR1"/>
        <w:rPr>
          <w:rFonts w:ascii="Aptos" w:hAnsi="Aptos" w:cs="Arial"/>
          <w:sz w:val="18"/>
          <w:szCs w:val="18"/>
          <w:u w:val="single"/>
        </w:rPr>
      </w:pPr>
      <w:r w:rsidRPr="00FD0C72">
        <w:rPr>
          <w:rFonts w:ascii="Aptos" w:hAnsi="Aptos"/>
          <w:sz w:val="18"/>
          <w:szCs w:val="18"/>
        </w:rPr>
        <w:t>Section 078100</w:t>
      </w:r>
      <w:r w:rsidR="004D6611" w:rsidRPr="00FD0C72">
        <w:rPr>
          <w:rFonts w:ascii="Aptos" w:hAnsi="Aptos"/>
          <w:sz w:val="18"/>
          <w:szCs w:val="18"/>
        </w:rPr>
        <w:t xml:space="preserve"> - </w:t>
      </w:r>
      <w:r w:rsidR="007C1425" w:rsidRPr="00FD0C72">
        <w:rPr>
          <w:rFonts w:ascii="Aptos" w:hAnsi="Aptos"/>
          <w:sz w:val="18"/>
          <w:szCs w:val="18"/>
        </w:rPr>
        <w:t>Sprayed Fire Resistive Materials</w:t>
      </w:r>
    </w:p>
    <w:p w14:paraId="5070B1C0" w14:textId="0977D551" w:rsidR="007C1425" w:rsidRPr="00FD0C72" w:rsidRDefault="007C1425" w:rsidP="00E014B5">
      <w:pPr>
        <w:pStyle w:val="PR1"/>
        <w:rPr>
          <w:rFonts w:ascii="Aptos" w:hAnsi="Aptos" w:cs="Arial"/>
          <w:sz w:val="18"/>
          <w:szCs w:val="18"/>
          <w:u w:val="single"/>
        </w:rPr>
      </w:pPr>
      <w:r w:rsidRPr="00FD0C72">
        <w:rPr>
          <w:rFonts w:ascii="Aptos" w:hAnsi="Aptos"/>
          <w:sz w:val="18"/>
          <w:szCs w:val="18"/>
        </w:rPr>
        <w:t>Section 078400</w:t>
      </w:r>
      <w:r w:rsidR="004D6611" w:rsidRPr="00FD0C72">
        <w:rPr>
          <w:rFonts w:ascii="Aptos" w:hAnsi="Aptos"/>
          <w:sz w:val="18"/>
          <w:szCs w:val="18"/>
        </w:rPr>
        <w:t xml:space="preserve"> - </w:t>
      </w:r>
      <w:r w:rsidRPr="00FD0C72">
        <w:rPr>
          <w:rFonts w:ascii="Aptos" w:hAnsi="Aptos"/>
          <w:sz w:val="18"/>
          <w:szCs w:val="18"/>
        </w:rPr>
        <w:t>Firestopping and Smoke Sealants</w:t>
      </w:r>
    </w:p>
    <w:p w14:paraId="5BAAB634" w14:textId="77777777" w:rsidR="00684B11" w:rsidRPr="00FD0C72" w:rsidRDefault="00684B11" w:rsidP="008749C7">
      <w:pPr>
        <w:pStyle w:val="ListParagraph"/>
        <w:spacing w:line="259" w:lineRule="auto"/>
        <w:rPr>
          <w:rFonts w:ascii="Aptos" w:hAnsi="Aptos" w:cs="Arial"/>
          <w:sz w:val="18"/>
          <w:szCs w:val="18"/>
          <w:u w:val="single"/>
        </w:rPr>
      </w:pPr>
    </w:p>
    <w:p w14:paraId="429C3ACA" w14:textId="77777777" w:rsidR="001E5E0B" w:rsidRPr="00FD0C72" w:rsidRDefault="001E5E0B" w:rsidP="00E014B5">
      <w:pPr>
        <w:pStyle w:val="PRT"/>
        <w:rPr>
          <w:rFonts w:ascii="Aptos" w:hAnsi="Aptos"/>
          <w:sz w:val="18"/>
          <w:szCs w:val="18"/>
        </w:rPr>
      </w:pPr>
      <w:r w:rsidRPr="00FD0C72">
        <w:rPr>
          <w:rFonts w:ascii="Aptos" w:hAnsi="Aptos"/>
          <w:sz w:val="18"/>
          <w:szCs w:val="18"/>
        </w:rPr>
        <w:t>REFERENCES</w:t>
      </w:r>
    </w:p>
    <w:p w14:paraId="7E881FD6" w14:textId="77777777" w:rsidR="001E5E0B" w:rsidRPr="00FD0C72" w:rsidRDefault="001E5E0B" w:rsidP="008749C7">
      <w:pPr>
        <w:pStyle w:val="ListParagraph"/>
        <w:ind w:left="360"/>
        <w:rPr>
          <w:rFonts w:ascii="Aptos" w:hAnsi="Aptos" w:cs="Arial"/>
          <w:sz w:val="18"/>
          <w:szCs w:val="18"/>
        </w:rPr>
      </w:pPr>
      <w:r w:rsidRPr="00FD0C72">
        <w:rPr>
          <w:rFonts w:ascii="Aptos" w:hAnsi="Aptos" w:cs="Arial"/>
          <w:sz w:val="18"/>
          <w:szCs w:val="18"/>
        </w:rPr>
        <w:t xml:space="preserve"> </w:t>
      </w:r>
    </w:p>
    <w:p w14:paraId="1CCEB56F" w14:textId="77777777" w:rsidR="00913C87" w:rsidRPr="00FD0C72" w:rsidRDefault="001E5E0B" w:rsidP="00E014B5">
      <w:pPr>
        <w:pStyle w:val="PR1"/>
        <w:rPr>
          <w:rFonts w:ascii="Aptos" w:hAnsi="Aptos"/>
          <w:sz w:val="18"/>
          <w:szCs w:val="18"/>
        </w:rPr>
      </w:pPr>
      <w:r w:rsidRPr="00FD0C72">
        <w:rPr>
          <w:rFonts w:ascii="Aptos" w:hAnsi="Aptos"/>
          <w:sz w:val="18"/>
          <w:szCs w:val="18"/>
        </w:rPr>
        <w:t>American Society for Testing and Materials (ASTM):</w:t>
      </w:r>
    </w:p>
    <w:p w14:paraId="7FCB2432" w14:textId="77777777" w:rsidR="00913C87" w:rsidRPr="00FD0C72" w:rsidRDefault="001E5E0B" w:rsidP="00E014B5">
      <w:pPr>
        <w:pStyle w:val="PR2"/>
        <w:rPr>
          <w:rFonts w:ascii="Aptos" w:hAnsi="Aptos"/>
          <w:sz w:val="18"/>
          <w:szCs w:val="18"/>
        </w:rPr>
      </w:pPr>
      <w:r w:rsidRPr="00FD0C72">
        <w:rPr>
          <w:rFonts w:ascii="Aptos" w:hAnsi="Aptos"/>
          <w:sz w:val="18"/>
          <w:szCs w:val="18"/>
        </w:rPr>
        <w:t>ASTM E84, Surface Burning Characteristics of Building Materials</w:t>
      </w:r>
    </w:p>
    <w:p w14:paraId="198C7C61" w14:textId="77777777" w:rsidR="00913C87" w:rsidRPr="00FD0C72" w:rsidRDefault="001E5E0B" w:rsidP="00E014B5">
      <w:pPr>
        <w:pStyle w:val="PR2"/>
        <w:rPr>
          <w:rFonts w:ascii="Aptos" w:hAnsi="Aptos"/>
          <w:sz w:val="18"/>
          <w:szCs w:val="18"/>
        </w:rPr>
      </w:pPr>
      <w:r w:rsidRPr="00FD0C72">
        <w:rPr>
          <w:rFonts w:ascii="Aptos" w:hAnsi="Aptos"/>
          <w:sz w:val="18"/>
          <w:szCs w:val="18"/>
        </w:rPr>
        <w:t>ASTM D2240, Standard Test Method for Rubber Property - Durometer Hardness.</w:t>
      </w:r>
    </w:p>
    <w:p w14:paraId="3A57FD1E" w14:textId="77777777" w:rsidR="00913C87" w:rsidRPr="00FD0C72" w:rsidRDefault="005D589A" w:rsidP="00E014B5">
      <w:pPr>
        <w:pStyle w:val="PR2"/>
        <w:rPr>
          <w:rFonts w:ascii="Aptos" w:hAnsi="Aptos"/>
          <w:sz w:val="18"/>
          <w:szCs w:val="18"/>
        </w:rPr>
      </w:pPr>
      <w:r w:rsidRPr="00FD0C72">
        <w:rPr>
          <w:rFonts w:ascii="Aptos" w:hAnsi="Aptos"/>
          <w:sz w:val="18"/>
          <w:szCs w:val="18"/>
        </w:rPr>
        <w:t xml:space="preserve">ASTM D2794, </w:t>
      </w:r>
      <w:r w:rsidR="00BF1B0A" w:rsidRPr="00FD0C72">
        <w:rPr>
          <w:rFonts w:ascii="Aptos" w:hAnsi="Aptos"/>
          <w:sz w:val="18"/>
          <w:szCs w:val="18"/>
        </w:rPr>
        <w:t>Standard Test Method for Resistance of Organic Coatings to the Effects of Rapid Deformation</w:t>
      </w:r>
    </w:p>
    <w:p w14:paraId="2D570B2C" w14:textId="77777777" w:rsidR="00913C87" w:rsidRPr="00FD0C72" w:rsidRDefault="001E5E0B" w:rsidP="00E014B5">
      <w:pPr>
        <w:pStyle w:val="PR2"/>
        <w:rPr>
          <w:rFonts w:ascii="Aptos" w:hAnsi="Aptos"/>
          <w:sz w:val="18"/>
          <w:szCs w:val="18"/>
        </w:rPr>
      </w:pPr>
      <w:r w:rsidRPr="00FD0C72">
        <w:rPr>
          <w:rFonts w:ascii="Aptos" w:hAnsi="Aptos"/>
          <w:sz w:val="18"/>
          <w:szCs w:val="18"/>
        </w:rPr>
        <w:t>ASTM D</w:t>
      </w:r>
      <w:r w:rsidR="00715E94" w:rsidRPr="00FD0C72">
        <w:rPr>
          <w:rFonts w:ascii="Aptos" w:hAnsi="Aptos"/>
          <w:sz w:val="18"/>
          <w:szCs w:val="18"/>
        </w:rPr>
        <w:t>695</w:t>
      </w:r>
      <w:r w:rsidRPr="00FD0C72">
        <w:rPr>
          <w:rFonts w:ascii="Aptos" w:hAnsi="Aptos"/>
          <w:sz w:val="18"/>
          <w:szCs w:val="18"/>
        </w:rPr>
        <w:t xml:space="preserve">, </w:t>
      </w:r>
      <w:r w:rsidR="00A154E4" w:rsidRPr="00FD0C72">
        <w:rPr>
          <w:rFonts w:ascii="Aptos" w:hAnsi="Aptos"/>
          <w:sz w:val="18"/>
          <w:szCs w:val="18"/>
        </w:rPr>
        <w:t>Standard Test Method for Compressive Properties</w:t>
      </w:r>
    </w:p>
    <w:p w14:paraId="20F79030" w14:textId="77777777" w:rsidR="00913C87" w:rsidRPr="00FD0C72" w:rsidRDefault="001E5E0B" w:rsidP="00E014B5">
      <w:pPr>
        <w:pStyle w:val="PR2"/>
        <w:rPr>
          <w:rFonts w:ascii="Aptos" w:hAnsi="Aptos"/>
          <w:sz w:val="18"/>
          <w:szCs w:val="18"/>
        </w:rPr>
      </w:pPr>
      <w:r w:rsidRPr="00FD0C72">
        <w:rPr>
          <w:rFonts w:ascii="Aptos" w:hAnsi="Aptos"/>
          <w:sz w:val="18"/>
          <w:szCs w:val="18"/>
        </w:rPr>
        <w:t>ASTM D638, Standard Test Method for Tensile Properties of Plastics</w:t>
      </w:r>
    </w:p>
    <w:p w14:paraId="77E2B5D7" w14:textId="77777777" w:rsidR="00913C87" w:rsidRPr="00FD0C72" w:rsidRDefault="001E5E0B" w:rsidP="00E014B5">
      <w:pPr>
        <w:pStyle w:val="PR2"/>
        <w:rPr>
          <w:rFonts w:ascii="Aptos" w:hAnsi="Aptos"/>
          <w:sz w:val="18"/>
          <w:szCs w:val="18"/>
        </w:rPr>
      </w:pPr>
      <w:r w:rsidRPr="00FD0C72">
        <w:rPr>
          <w:rFonts w:ascii="Aptos" w:hAnsi="Aptos"/>
          <w:sz w:val="18"/>
          <w:szCs w:val="18"/>
        </w:rPr>
        <w:t>ASTM D790, Standard Test Methods for Flexural Properties of Unreinforced and Reinforced Plastics and Electrical Insulating Materials</w:t>
      </w:r>
    </w:p>
    <w:p w14:paraId="545060B0" w14:textId="5BB989A7" w:rsidR="001E5E0B" w:rsidRPr="00FD0C72" w:rsidRDefault="001E5E0B" w:rsidP="00E014B5">
      <w:pPr>
        <w:pStyle w:val="PR2"/>
        <w:rPr>
          <w:rFonts w:ascii="Aptos" w:hAnsi="Aptos"/>
          <w:sz w:val="18"/>
          <w:szCs w:val="18"/>
        </w:rPr>
      </w:pPr>
      <w:r w:rsidRPr="00FD0C72">
        <w:rPr>
          <w:rFonts w:ascii="Aptos" w:hAnsi="Aptos"/>
          <w:sz w:val="18"/>
          <w:szCs w:val="18"/>
        </w:rPr>
        <w:t xml:space="preserve">ASTM E2924, Standard Practice for Intumescent Coatings </w:t>
      </w:r>
    </w:p>
    <w:p w14:paraId="488478DF" w14:textId="1D1DDDD4" w:rsidR="008249D6" w:rsidRPr="00FD0C72" w:rsidRDefault="001E5E0B" w:rsidP="00E014B5">
      <w:pPr>
        <w:pStyle w:val="PR1"/>
        <w:rPr>
          <w:rFonts w:ascii="Aptos" w:hAnsi="Aptos"/>
          <w:sz w:val="18"/>
          <w:szCs w:val="18"/>
        </w:rPr>
      </w:pPr>
      <w:r w:rsidRPr="00FD0C72">
        <w:rPr>
          <w:rFonts w:ascii="Aptos" w:hAnsi="Aptos"/>
          <w:sz w:val="18"/>
          <w:szCs w:val="18"/>
        </w:rPr>
        <w:t>Association of the Wall and Ceiling Industries - International (AWCI):</w:t>
      </w:r>
    </w:p>
    <w:p w14:paraId="74ADBB08" w14:textId="67C9EC8B" w:rsidR="001E5E0B" w:rsidRPr="00FD0C72" w:rsidRDefault="001E5E0B" w:rsidP="00E014B5">
      <w:pPr>
        <w:pStyle w:val="PR2"/>
        <w:rPr>
          <w:rFonts w:ascii="Aptos" w:hAnsi="Aptos"/>
          <w:sz w:val="18"/>
          <w:szCs w:val="18"/>
        </w:rPr>
      </w:pPr>
      <w:r w:rsidRPr="00FD0C72">
        <w:rPr>
          <w:rFonts w:ascii="Aptos" w:hAnsi="Aptos"/>
          <w:sz w:val="18"/>
          <w:szCs w:val="18"/>
        </w:rPr>
        <w:t xml:space="preserve">AWCI Technical Manual 12-B, Standard Practice for the Testing and Inspection of Field Applied Thin-Film Intumescent Fire-Resistive Materials, an Annotated Guide. </w:t>
      </w:r>
    </w:p>
    <w:p w14:paraId="1A626487" w14:textId="77777777" w:rsidR="008249D6" w:rsidRPr="00FD0C72" w:rsidRDefault="00CA0D5A" w:rsidP="00E014B5">
      <w:pPr>
        <w:pStyle w:val="PR1"/>
        <w:rPr>
          <w:rFonts w:ascii="Aptos" w:hAnsi="Aptos"/>
          <w:sz w:val="18"/>
          <w:szCs w:val="18"/>
        </w:rPr>
      </w:pPr>
      <w:r w:rsidRPr="00FD0C72">
        <w:rPr>
          <w:rFonts w:ascii="Aptos" w:hAnsi="Aptos"/>
          <w:sz w:val="18"/>
          <w:szCs w:val="18"/>
        </w:rPr>
        <w:t>Standard Code Council of Canada</w:t>
      </w:r>
    </w:p>
    <w:p w14:paraId="00599DF2" w14:textId="3324807F" w:rsidR="00CA0D5A" w:rsidRPr="00FD0C72" w:rsidRDefault="00251E3C" w:rsidP="00E014B5">
      <w:pPr>
        <w:pStyle w:val="PR2"/>
        <w:rPr>
          <w:rFonts w:ascii="Aptos" w:hAnsi="Aptos"/>
          <w:sz w:val="18"/>
          <w:szCs w:val="18"/>
        </w:rPr>
      </w:pPr>
      <w:r w:rsidRPr="00FD0C72">
        <w:rPr>
          <w:rFonts w:ascii="Aptos" w:hAnsi="Aptos"/>
          <w:sz w:val="18"/>
          <w:szCs w:val="18"/>
        </w:rPr>
        <w:t>CAN/ULC-S10</w:t>
      </w:r>
      <w:r w:rsidR="0086686A" w:rsidRPr="00FD0C72">
        <w:rPr>
          <w:rFonts w:ascii="Aptos" w:hAnsi="Aptos"/>
          <w:sz w:val="18"/>
          <w:szCs w:val="18"/>
        </w:rPr>
        <w:t xml:space="preserve">1, </w:t>
      </w:r>
      <w:r w:rsidR="000105C2" w:rsidRPr="00FD0C72">
        <w:rPr>
          <w:rFonts w:ascii="Aptos" w:hAnsi="Aptos"/>
          <w:sz w:val="18"/>
          <w:szCs w:val="18"/>
        </w:rPr>
        <w:t>Standard Methods of Fire Endurance Tests of Building Construction and Materials</w:t>
      </w:r>
      <w:r w:rsidR="0086686A" w:rsidRPr="00FD0C72">
        <w:rPr>
          <w:rFonts w:ascii="Aptos" w:hAnsi="Aptos"/>
          <w:sz w:val="18"/>
          <w:szCs w:val="18"/>
        </w:rPr>
        <w:t xml:space="preserve"> </w:t>
      </w:r>
    </w:p>
    <w:p w14:paraId="39E52445" w14:textId="26AD3EEA" w:rsidR="008249D6" w:rsidRPr="00FD0C72" w:rsidRDefault="001E5E0B" w:rsidP="00E014B5">
      <w:pPr>
        <w:pStyle w:val="PR1"/>
        <w:rPr>
          <w:rFonts w:ascii="Aptos" w:hAnsi="Aptos"/>
          <w:sz w:val="18"/>
          <w:szCs w:val="18"/>
        </w:rPr>
      </w:pPr>
      <w:r w:rsidRPr="00FD0C72">
        <w:rPr>
          <w:rFonts w:ascii="Aptos" w:hAnsi="Aptos"/>
          <w:sz w:val="18"/>
          <w:szCs w:val="18"/>
        </w:rPr>
        <w:t xml:space="preserve">Underwriters Laboratories Inc. (UL): </w:t>
      </w:r>
    </w:p>
    <w:p w14:paraId="042EE9A5" w14:textId="77777777" w:rsidR="008249D6" w:rsidRPr="00FD0C72" w:rsidRDefault="001E5E0B" w:rsidP="00E014B5">
      <w:pPr>
        <w:pStyle w:val="PR2"/>
        <w:rPr>
          <w:rFonts w:ascii="Aptos" w:hAnsi="Aptos"/>
          <w:sz w:val="18"/>
          <w:szCs w:val="18"/>
        </w:rPr>
      </w:pPr>
      <w:r w:rsidRPr="00FD0C72">
        <w:rPr>
          <w:rFonts w:ascii="Aptos" w:hAnsi="Aptos"/>
          <w:sz w:val="18"/>
          <w:szCs w:val="18"/>
        </w:rPr>
        <w:t xml:space="preserve">Fire Resistance Directory, </w:t>
      </w:r>
      <w:proofErr w:type="spellStart"/>
      <w:r w:rsidR="008D3D9A" w:rsidRPr="00FD0C72">
        <w:rPr>
          <w:rFonts w:ascii="Aptos" w:hAnsi="Aptos"/>
          <w:sz w:val="18"/>
          <w:szCs w:val="18"/>
        </w:rPr>
        <w:t>ProductiQ</w:t>
      </w:r>
      <w:proofErr w:type="spellEnd"/>
      <w:r w:rsidRPr="00FD0C72">
        <w:rPr>
          <w:rFonts w:ascii="Aptos" w:hAnsi="Aptos"/>
          <w:sz w:val="18"/>
          <w:szCs w:val="18"/>
        </w:rPr>
        <w:t>. (BXUV</w:t>
      </w:r>
      <w:r w:rsidR="00CA0D5A" w:rsidRPr="00FD0C72">
        <w:rPr>
          <w:rFonts w:ascii="Aptos" w:hAnsi="Aptos"/>
          <w:sz w:val="18"/>
          <w:szCs w:val="18"/>
        </w:rPr>
        <w:t>, BXUV7 and BXUVC</w:t>
      </w:r>
      <w:r w:rsidRPr="00FD0C72">
        <w:rPr>
          <w:rFonts w:ascii="Aptos" w:hAnsi="Aptos"/>
          <w:sz w:val="18"/>
          <w:szCs w:val="18"/>
        </w:rPr>
        <w:t>)</w:t>
      </w:r>
    </w:p>
    <w:p w14:paraId="189208BE" w14:textId="77777777" w:rsidR="008249D6" w:rsidRPr="00FD0C72" w:rsidRDefault="001E5E0B" w:rsidP="00E014B5">
      <w:pPr>
        <w:pStyle w:val="PR1"/>
        <w:rPr>
          <w:rFonts w:ascii="Aptos" w:hAnsi="Aptos"/>
          <w:sz w:val="18"/>
          <w:szCs w:val="18"/>
        </w:rPr>
      </w:pPr>
      <w:r w:rsidRPr="00FD0C72">
        <w:rPr>
          <w:rFonts w:ascii="Aptos" w:hAnsi="Aptos"/>
          <w:sz w:val="18"/>
          <w:szCs w:val="18"/>
        </w:rPr>
        <w:t>ANSI/UL 263, Standard Test Methods for Fire Tests of Building Construction and Materials</w:t>
      </w:r>
    </w:p>
    <w:p w14:paraId="6D18319F" w14:textId="120302E0" w:rsidR="001E5E0B" w:rsidRPr="00FD0C72" w:rsidRDefault="001E5E0B" w:rsidP="00E014B5">
      <w:pPr>
        <w:pStyle w:val="PR1"/>
        <w:rPr>
          <w:rFonts w:ascii="Aptos" w:hAnsi="Aptos"/>
          <w:sz w:val="18"/>
          <w:szCs w:val="18"/>
        </w:rPr>
      </w:pPr>
      <w:r w:rsidRPr="00FD0C72">
        <w:rPr>
          <w:rFonts w:ascii="Aptos" w:hAnsi="Aptos"/>
          <w:sz w:val="18"/>
          <w:szCs w:val="18"/>
        </w:rPr>
        <w:lastRenderedPageBreak/>
        <w:t xml:space="preserve">ANSI/UL 723, Surface Burning Characteristics of Building Materials      </w:t>
      </w:r>
    </w:p>
    <w:p w14:paraId="0E1DA92F" w14:textId="4A738C19" w:rsidR="00760676" w:rsidRPr="00FD0C72" w:rsidRDefault="001E5E0B" w:rsidP="008749C7">
      <w:pPr>
        <w:rPr>
          <w:rFonts w:ascii="Aptos" w:hAnsi="Aptos" w:cs="Arial"/>
          <w:sz w:val="18"/>
          <w:szCs w:val="18"/>
        </w:rPr>
      </w:pPr>
      <w:r w:rsidRPr="00FD0C72">
        <w:rPr>
          <w:rFonts w:ascii="Aptos" w:hAnsi="Aptos" w:cs="Arial"/>
          <w:sz w:val="18"/>
          <w:szCs w:val="18"/>
        </w:rPr>
        <w:t xml:space="preserve"> </w:t>
      </w:r>
    </w:p>
    <w:p w14:paraId="6230F476" w14:textId="5F1EBFF2" w:rsidR="004E77A1" w:rsidRPr="00FD0C72" w:rsidRDefault="004E77A1" w:rsidP="00842507">
      <w:pPr>
        <w:pStyle w:val="PRT"/>
        <w:rPr>
          <w:rFonts w:ascii="Aptos" w:hAnsi="Aptos"/>
          <w:sz w:val="18"/>
          <w:szCs w:val="18"/>
        </w:rPr>
      </w:pPr>
      <w:r w:rsidRPr="00FD0C72">
        <w:rPr>
          <w:rFonts w:ascii="Aptos" w:hAnsi="Aptos"/>
          <w:sz w:val="18"/>
          <w:szCs w:val="18"/>
        </w:rPr>
        <w:t xml:space="preserve">SYSTEM </w:t>
      </w:r>
      <w:r w:rsidR="008F0FE5" w:rsidRPr="00FD0C72">
        <w:rPr>
          <w:rFonts w:ascii="Aptos" w:hAnsi="Aptos"/>
          <w:sz w:val="18"/>
          <w:szCs w:val="18"/>
        </w:rPr>
        <w:t>DESCRIPTION</w:t>
      </w:r>
    </w:p>
    <w:p w14:paraId="7C11A817" w14:textId="77777777" w:rsidR="001E5E0B" w:rsidRPr="00FD0C72" w:rsidRDefault="001E5E0B" w:rsidP="008749C7">
      <w:pPr>
        <w:pStyle w:val="ListParagraph"/>
        <w:ind w:left="360"/>
        <w:rPr>
          <w:rFonts w:ascii="Aptos" w:hAnsi="Aptos" w:cs="Arial"/>
          <w:sz w:val="18"/>
          <w:szCs w:val="18"/>
        </w:rPr>
      </w:pPr>
    </w:p>
    <w:p w14:paraId="3C35192A" w14:textId="50A07AB2" w:rsidR="00115AC9" w:rsidRPr="00FD0C72" w:rsidRDefault="009E155B" w:rsidP="00842507">
      <w:pPr>
        <w:pStyle w:val="PR1"/>
        <w:rPr>
          <w:rFonts w:ascii="Aptos" w:hAnsi="Aptos"/>
          <w:sz w:val="18"/>
          <w:szCs w:val="18"/>
        </w:rPr>
      </w:pPr>
      <w:r w:rsidRPr="00FD0C72">
        <w:rPr>
          <w:rFonts w:ascii="Aptos" w:hAnsi="Aptos"/>
          <w:sz w:val="18"/>
          <w:szCs w:val="18"/>
        </w:rPr>
        <w:t xml:space="preserve">Thermo-Sorb® HB </w:t>
      </w:r>
      <w:r w:rsidR="001E5E0B" w:rsidRPr="00FD0C72">
        <w:rPr>
          <w:rFonts w:ascii="Aptos" w:hAnsi="Aptos"/>
          <w:sz w:val="18"/>
          <w:szCs w:val="18"/>
        </w:rPr>
        <w:t xml:space="preserve">Intumescent Fire-Resistive Material system shall </w:t>
      </w:r>
      <w:r w:rsidR="00115AC9" w:rsidRPr="00FD0C72">
        <w:rPr>
          <w:rFonts w:ascii="Aptos" w:hAnsi="Aptos"/>
          <w:sz w:val="18"/>
          <w:szCs w:val="18"/>
        </w:rPr>
        <w:t xml:space="preserve">be applied at the required protection thickness to </w:t>
      </w:r>
      <w:r w:rsidR="001E5E0B" w:rsidRPr="00FD0C72">
        <w:rPr>
          <w:rFonts w:ascii="Aptos" w:hAnsi="Aptos"/>
          <w:sz w:val="18"/>
          <w:szCs w:val="18"/>
        </w:rPr>
        <w:t xml:space="preserve">provide a fire resistance rating </w:t>
      </w:r>
      <w:r w:rsidR="005D648A" w:rsidRPr="00FD0C72">
        <w:rPr>
          <w:rFonts w:ascii="Aptos" w:hAnsi="Aptos"/>
          <w:sz w:val="18"/>
          <w:szCs w:val="18"/>
        </w:rPr>
        <w:t>per</w:t>
      </w:r>
      <w:r w:rsidR="001E5E0B" w:rsidRPr="00FD0C72">
        <w:rPr>
          <w:rFonts w:ascii="Aptos" w:hAnsi="Aptos"/>
          <w:sz w:val="18"/>
          <w:szCs w:val="18"/>
        </w:rPr>
        <w:t xml:space="preserve">: </w:t>
      </w:r>
    </w:p>
    <w:p w14:paraId="4261DE21" w14:textId="4D34CC99" w:rsidR="001E5E0B" w:rsidRPr="00FD0C72" w:rsidRDefault="00115AC9" w:rsidP="00842507">
      <w:pPr>
        <w:pStyle w:val="PR2"/>
        <w:rPr>
          <w:rFonts w:ascii="Aptos" w:hAnsi="Aptos"/>
          <w:sz w:val="18"/>
          <w:szCs w:val="18"/>
        </w:rPr>
      </w:pPr>
      <w:r w:rsidRPr="00FD0C72">
        <w:rPr>
          <w:rFonts w:ascii="Aptos" w:hAnsi="Aptos"/>
          <w:sz w:val="18"/>
          <w:szCs w:val="18"/>
        </w:rPr>
        <w:t xml:space="preserve">Structural </w:t>
      </w:r>
      <w:r w:rsidR="001E5E0B" w:rsidRPr="00FD0C72">
        <w:rPr>
          <w:rFonts w:ascii="Aptos" w:hAnsi="Aptos"/>
          <w:sz w:val="18"/>
          <w:szCs w:val="18"/>
        </w:rPr>
        <w:t>Beams:</w:t>
      </w:r>
      <w:r w:rsidRPr="00FD0C72">
        <w:rPr>
          <w:rFonts w:ascii="Aptos" w:hAnsi="Aptos"/>
          <w:sz w:val="18"/>
          <w:szCs w:val="18"/>
        </w:rPr>
        <w:t xml:space="preserve"> </w:t>
      </w:r>
      <w:r w:rsidR="005D648A" w:rsidRPr="00FD0C72">
        <w:rPr>
          <w:rFonts w:ascii="Aptos" w:hAnsi="Aptos"/>
          <w:sz w:val="18"/>
          <w:szCs w:val="18"/>
        </w:rPr>
        <w:t>N663</w:t>
      </w:r>
    </w:p>
    <w:p w14:paraId="12D9F9B8" w14:textId="16FDFE1A" w:rsidR="00115AC9" w:rsidRPr="00FD0C72" w:rsidRDefault="00115AC9" w:rsidP="00842507">
      <w:pPr>
        <w:pStyle w:val="PR2"/>
        <w:rPr>
          <w:rFonts w:ascii="Aptos" w:hAnsi="Aptos"/>
          <w:sz w:val="18"/>
          <w:szCs w:val="18"/>
        </w:rPr>
      </w:pPr>
      <w:r w:rsidRPr="00FD0C72">
        <w:rPr>
          <w:rFonts w:ascii="Aptos" w:hAnsi="Aptos"/>
          <w:sz w:val="18"/>
          <w:szCs w:val="18"/>
        </w:rPr>
        <w:t>Open Profile Columns</w:t>
      </w:r>
      <w:r w:rsidR="005D648A" w:rsidRPr="00FD0C72">
        <w:rPr>
          <w:rFonts w:ascii="Aptos" w:hAnsi="Aptos"/>
          <w:sz w:val="18"/>
          <w:szCs w:val="18"/>
        </w:rPr>
        <w:t>: Y677</w:t>
      </w:r>
    </w:p>
    <w:p w14:paraId="4CED2CF0" w14:textId="0B3A46DF" w:rsidR="00115AC9" w:rsidRPr="00FD0C72" w:rsidRDefault="00115AC9" w:rsidP="00842507">
      <w:pPr>
        <w:pStyle w:val="PR2"/>
        <w:rPr>
          <w:rFonts w:ascii="Aptos" w:hAnsi="Aptos"/>
          <w:sz w:val="18"/>
          <w:szCs w:val="18"/>
        </w:rPr>
      </w:pPr>
      <w:r w:rsidRPr="00FD0C72">
        <w:rPr>
          <w:rFonts w:ascii="Aptos" w:hAnsi="Aptos"/>
          <w:sz w:val="18"/>
          <w:szCs w:val="18"/>
        </w:rPr>
        <w:t>Hollow Section Columns:</w:t>
      </w:r>
      <w:r w:rsidR="005D648A" w:rsidRPr="00FD0C72">
        <w:rPr>
          <w:rFonts w:ascii="Aptos" w:hAnsi="Aptos"/>
          <w:sz w:val="18"/>
          <w:szCs w:val="18"/>
        </w:rPr>
        <w:t xml:space="preserve"> Y678</w:t>
      </w:r>
    </w:p>
    <w:p w14:paraId="64FCAD0B" w14:textId="77777777" w:rsidR="00115AC9" w:rsidRPr="00FD0C72" w:rsidRDefault="00115AC9" w:rsidP="008749C7">
      <w:pPr>
        <w:pStyle w:val="ListParagraph"/>
        <w:spacing w:line="259" w:lineRule="auto"/>
        <w:rPr>
          <w:rFonts w:ascii="Aptos" w:hAnsi="Aptos" w:cs="Arial"/>
          <w:sz w:val="18"/>
          <w:szCs w:val="18"/>
        </w:rPr>
      </w:pPr>
    </w:p>
    <w:p w14:paraId="3F936DA2" w14:textId="77777777" w:rsidR="001E5E0B" w:rsidRPr="00FD0C72" w:rsidRDefault="001E5E0B" w:rsidP="001D4BCA">
      <w:pPr>
        <w:pStyle w:val="PRT"/>
        <w:rPr>
          <w:rFonts w:ascii="Aptos" w:hAnsi="Aptos"/>
          <w:sz w:val="18"/>
          <w:szCs w:val="18"/>
        </w:rPr>
      </w:pPr>
      <w:r w:rsidRPr="00FD0C72">
        <w:rPr>
          <w:rFonts w:ascii="Aptos" w:hAnsi="Aptos"/>
          <w:sz w:val="18"/>
          <w:szCs w:val="18"/>
        </w:rPr>
        <w:t>SUBMITTALS</w:t>
      </w:r>
    </w:p>
    <w:p w14:paraId="15E1AAEF" w14:textId="77777777" w:rsidR="001E5E0B" w:rsidRPr="00FD0C72" w:rsidRDefault="001E5E0B" w:rsidP="008749C7">
      <w:pPr>
        <w:pStyle w:val="ListParagraph"/>
        <w:ind w:left="360"/>
        <w:rPr>
          <w:rFonts w:ascii="Aptos" w:hAnsi="Aptos" w:cs="Arial"/>
          <w:sz w:val="18"/>
          <w:szCs w:val="18"/>
        </w:rPr>
      </w:pPr>
    </w:p>
    <w:p w14:paraId="0D674674" w14:textId="77777777" w:rsidR="001E5E0B" w:rsidRPr="00FD0C72" w:rsidRDefault="001E5E0B" w:rsidP="001D4BCA">
      <w:pPr>
        <w:pStyle w:val="PR1"/>
        <w:rPr>
          <w:rFonts w:ascii="Aptos" w:hAnsi="Aptos"/>
          <w:sz w:val="18"/>
          <w:szCs w:val="18"/>
        </w:rPr>
      </w:pPr>
      <w:r w:rsidRPr="00FD0C72">
        <w:rPr>
          <w:rFonts w:ascii="Aptos" w:hAnsi="Aptos"/>
          <w:sz w:val="18"/>
          <w:szCs w:val="18"/>
        </w:rPr>
        <w:t>Product Data: Submit manufacturer's current Product Data and Application Instructions.</w:t>
      </w:r>
    </w:p>
    <w:p w14:paraId="4E068963" w14:textId="77777777" w:rsidR="001E5E0B" w:rsidRPr="00FD0C72" w:rsidRDefault="001E5E0B" w:rsidP="001D4BCA">
      <w:pPr>
        <w:pStyle w:val="PR1"/>
        <w:rPr>
          <w:rFonts w:ascii="Aptos" w:hAnsi="Aptos"/>
          <w:sz w:val="18"/>
          <w:szCs w:val="18"/>
        </w:rPr>
      </w:pPr>
      <w:r w:rsidRPr="00FD0C72">
        <w:rPr>
          <w:rFonts w:ascii="Aptos" w:hAnsi="Aptos"/>
          <w:sz w:val="18"/>
          <w:szCs w:val="18"/>
        </w:rPr>
        <w:t>Fireproofing manufacturer's certification that the materials to be supplied comply with the specifications and are suitable for the use intended.</w:t>
      </w:r>
    </w:p>
    <w:p w14:paraId="6BD16C1C" w14:textId="77777777" w:rsidR="001E5E0B" w:rsidRPr="00FD0C72" w:rsidRDefault="001E5E0B" w:rsidP="001D4BCA">
      <w:pPr>
        <w:pStyle w:val="PR1"/>
        <w:rPr>
          <w:rFonts w:ascii="Aptos" w:hAnsi="Aptos"/>
          <w:sz w:val="18"/>
          <w:szCs w:val="18"/>
        </w:rPr>
      </w:pPr>
      <w:r w:rsidRPr="00FD0C72">
        <w:rPr>
          <w:rFonts w:ascii="Aptos" w:hAnsi="Aptos"/>
          <w:sz w:val="18"/>
          <w:szCs w:val="18"/>
        </w:rPr>
        <w:t>Fireproofing manufacturer's certification that the minimum performance standards as required under Section 2.2.1 can be met and test reports supplied as requested.</w:t>
      </w:r>
    </w:p>
    <w:p w14:paraId="5C2D6382" w14:textId="5F572F70" w:rsidR="001E5E0B" w:rsidRPr="00FD0C72" w:rsidRDefault="001E5E0B" w:rsidP="001D4BCA">
      <w:pPr>
        <w:pStyle w:val="PR1"/>
        <w:rPr>
          <w:rFonts w:ascii="Aptos" w:hAnsi="Aptos"/>
          <w:sz w:val="18"/>
          <w:szCs w:val="18"/>
        </w:rPr>
      </w:pPr>
      <w:r w:rsidRPr="00FD0C72">
        <w:rPr>
          <w:rFonts w:ascii="Aptos" w:hAnsi="Aptos"/>
          <w:sz w:val="18"/>
          <w:szCs w:val="18"/>
        </w:rPr>
        <w:t xml:space="preserve">Schedule of Underwriters Laboratories, Inc. </w:t>
      </w:r>
      <w:r w:rsidR="00DF50B8" w:rsidRPr="00FD0C72">
        <w:rPr>
          <w:rFonts w:ascii="Aptos" w:hAnsi="Aptos"/>
          <w:sz w:val="18"/>
          <w:szCs w:val="18"/>
        </w:rPr>
        <w:t xml:space="preserve">or Intertek </w:t>
      </w:r>
      <w:r w:rsidR="0010208A" w:rsidRPr="00FD0C72">
        <w:rPr>
          <w:rFonts w:ascii="Aptos" w:hAnsi="Aptos"/>
          <w:sz w:val="18"/>
          <w:szCs w:val="18"/>
        </w:rPr>
        <w:t xml:space="preserve">BPD </w:t>
      </w:r>
      <w:r w:rsidRPr="00FD0C72">
        <w:rPr>
          <w:rFonts w:ascii="Aptos" w:hAnsi="Aptos"/>
          <w:sz w:val="18"/>
          <w:szCs w:val="18"/>
        </w:rPr>
        <w:t>designs to achieve the required hourly ratings.</w:t>
      </w:r>
    </w:p>
    <w:p w14:paraId="0C404254" w14:textId="2C0AB62A" w:rsidR="00A6575B" w:rsidRPr="00FD0C72" w:rsidRDefault="000A0693" w:rsidP="001D4BCA">
      <w:pPr>
        <w:pStyle w:val="PR1"/>
        <w:rPr>
          <w:rFonts w:ascii="Aptos" w:hAnsi="Aptos"/>
          <w:sz w:val="18"/>
          <w:szCs w:val="18"/>
        </w:rPr>
      </w:pPr>
      <w:r w:rsidRPr="00FD0C72">
        <w:rPr>
          <w:rFonts w:ascii="Aptos" w:hAnsi="Aptos"/>
          <w:sz w:val="18"/>
          <w:szCs w:val="18"/>
        </w:rPr>
        <w:t>Material Disclosure(s):</w:t>
      </w:r>
    </w:p>
    <w:p w14:paraId="0E5592C0" w14:textId="1FF3C1AC" w:rsidR="000A0693" w:rsidRPr="00FD0C72" w:rsidRDefault="000A0693" w:rsidP="001D4BCA">
      <w:pPr>
        <w:pStyle w:val="PR2"/>
        <w:rPr>
          <w:rFonts w:ascii="Aptos" w:hAnsi="Aptos"/>
          <w:sz w:val="18"/>
          <w:szCs w:val="18"/>
        </w:rPr>
      </w:pPr>
      <w:r w:rsidRPr="00FD0C72">
        <w:rPr>
          <w:rFonts w:ascii="Aptos" w:hAnsi="Aptos"/>
          <w:sz w:val="18"/>
          <w:szCs w:val="18"/>
        </w:rPr>
        <w:t>Environmental Product Declaration</w:t>
      </w:r>
    </w:p>
    <w:p w14:paraId="3C3FE7AA" w14:textId="213AF4F9" w:rsidR="000A0693" w:rsidRPr="00FD0C72" w:rsidRDefault="005566F3" w:rsidP="001D4BCA">
      <w:pPr>
        <w:pStyle w:val="PR2"/>
        <w:rPr>
          <w:rFonts w:ascii="Aptos" w:hAnsi="Aptos"/>
          <w:sz w:val="18"/>
          <w:szCs w:val="18"/>
        </w:rPr>
      </w:pPr>
      <w:r w:rsidRPr="00FD0C72">
        <w:rPr>
          <w:rFonts w:ascii="Aptos" w:hAnsi="Aptos"/>
          <w:sz w:val="18"/>
          <w:szCs w:val="18"/>
        </w:rPr>
        <w:t>HPDC Health Product Declaration</w:t>
      </w:r>
    </w:p>
    <w:p w14:paraId="544F5D73" w14:textId="77777777" w:rsidR="001E5E0B" w:rsidRPr="00FD0C72" w:rsidRDefault="001E5E0B" w:rsidP="008749C7">
      <w:pPr>
        <w:pStyle w:val="ListParagraph"/>
        <w:ind w:left="360"/>
        <w:rPr>
          <w:rFonts w:ascii="Aptos" w:hAnsi="Aptos" w:cs="Arial"/>
          <w:sz w:val="18"/>
          <w:szCs w:val="18"/>
        </w:rPr>
      </w:pPr>
    </w:p>
    <w:p w14:paraId="03C0DBD9" w14:textId="77777777" w:rsidR="001E5E0B" w:rsidRPr="00FD0C72" w:rsidRDefault="001E5E0B" w:rsidP="00430910">
      <w:pPr>
        <w:pStyle w:val="PRT"/>
        <w:rPr>
          <w:rFonts w:ascii="Aptos" w:hAnsi="Aptos"/>
          <w:sz w:val="18"/>
          <w:szCs w:val="18"/>
        </w:rPr>
      </w:pPr>
      <w:r w:rsidRPr="00FD0C72">
        <w:rPr>
          <w:rFonts w:ascii="Aptos" w:hAnsi="Aptos"/>
          <w:sz w:val="18"/>
          <w:szCs w:val="18"/>
        </w:rPr>
        <w:t>QUALITY ASSURANCE</w:t>
      </w:r>
    </w:p>
    <w:p w14:paraId="18BEC9DC" w14:textId="77777777" w:rsidR="001E5E0B" w:rsidRPr="00FD0C72" w:rsidRDefault="001E5E0B" w:rsidP="008749C7">
      <w:pPr>
        <w:pStyle w:val="ListParagraph"/>
        <w:ind w:left="360"/>
        <w:rPr>
          <w:rFonts w:ascii="Aptos" w:hAnsi="Aptos" w:cs="Arial"/>
          <w:sz w:val="18"/>
          <w:szCs w:val="18"/>
        </w:rPr>
      </w:pPr>
    </w:p>
    <w:p w14:paraId="6A52AEF9" w14:textId="77777777" w:rsidR="001E5E0B" w:rsidRPr="00FD0C72" w:rsidRDefault="001E5E0B" w:rsidP="00430910">
      <w:pPr>
        <w:pStyle w:val="PR1"/>
        <w:rPr>
          <w:rFonts w:ascii="Aptos" w:hAnsi="Aptos"/>
          <w:sz w:val="18"/>
          <w:szCs w:val="18"/>
        </w:rPr>
      </w:pPr>
      <w:r w:rsidRPr="00FD0C72">
        <w:rPr>
          <w:rFonts w:ascii="Aptos" w:hAnsi="Aptos"/>
          <w:sz w:val="18"/>
          <w:szCs w:val="18"/>
        </w:rPr>
        <w:t>Manufacturer:</w:t>
      </w:r>
    </w:p>
    <w:p w14:paraId="010F6D30" w14:textId="267F348E" w:rsidR="001E5E0B" w:rsidRPr="00FD0C72" w:rsidRDefault="001E5E0B" w:rsidP="00430910">
      <w:pPr>
        <w:pStyle w:val="PR2"/>
        <w:rPr>
          <w:rFonts w:ascii="Aptos" w:hAnsi="Aptos"/>
          <w:sz w:val="18"/>
          <w:szCs w:val="18"/>
        </w:rPr>
      </w:pPr>
      <w:r w:rsidRPr="00FD0C72">
        <w:rPr>
          <w:rFonts w:ascii="Aptos" w:hAnsi="Aptos"/>
          <w:sz w:val="18"/>
          <w:szCs w:val="18"/>
        </w:rPr>
        <w:t xml:space="preserve">Company </w:t>
      </w:r>
      <w:r w:rsidR="0010208A" w:rsidRPr="00FD0C72">
        <w:rPr>
          <w:rFonts w:ascii="Aptos" w:hAnsi="Aptos"/>
          <w:sz w:val="18"/>
          <w:szCs w:val="18"/>
        </w:rPr>
        <w:t>specializes</w:t>
      </w:r>
      <w:r w:rsidRPr="00FD0C72">
        <w:rPr>
          <w:rFonts w:ascii="Aptos" w:hAnsi="Aptos"/>
          <w:sz w:val="18"/>
          <w:szCs w:val="18"/>
        </w:rPr>
        <w:t xml:space="preserve"> in manufacturing of Intumescent Fire Resistive Materials for a minimum of 15 years.</w:t>
      </w:r>
    </w:p>
    <w:p w14:paraId="049F6B6E" w14:textId="565BE1FA" w:rsidR="001E5E0B" w:rsidRPr="00FD0C72" w:rsidRDefault="008E7215" w:rsidP="00430910">
      <w:pPr>
        <w:pStyle w:val="PR2"/>
        <w:rPr>
          <w:rFonts w:ascii="Aptos" w:hAnsi="Aptos"/>
          <w:sz w:val="18"/>
          <w:szCs w:val="18"/>
        </w:rPr>
      </w:pPr>
      <w:r w:rsidRPr="00FD0C72">
        <w:rPr>
          <w:rFonts w:ascii="Aptos" w:hAnsi="Aptos"/>
          <w:sz w:val="18"/>
          <w:szCs w:val="18"/>
        </w:rPr>
        <w:t>The company’s</w:t>
      </w:r>
      <w:r w:rsidR="001E5E0B" w:rsidRPr="00FD0C72">
        <w:rPr>
          <w:rFonts w:ascii="Aptos" w:hAnsi="Aptos"/>
          <w:sz w:val="18"/>
          <w:szCs w:val="18"/>
        </w:rPr>
        <w:t xml:space="preserve"> quality management system shall have been assessed and registered by an independent registrar as conforming to the requirements of the standard ISO 9001:2008.</w:t>
      </w:r>
    </w:p>
    <w:p w14:paraId="72E9007F" w14:textId="77777777" w:rsidR="001E5E0B" w:rsidRPr="00FD0C72" w:rsidRDefault="001E5E0B" w:rsidP="00430910">
      <w:pPr>
        <w:pStyle w:val="PR1"/>
        <w:rPr>
          <w:rFonts w:ascii="Aptos" w:hAnsi="Aptos"/>
          <w:sz w:val="18"/>
          <w:szCs w:val="18"/>
        </w:rPr>
      </w:pPr>
      <w:r w:rsidRPr="00FD0C72">
        <w:rPr>
          <w:rFonts w:ascii="Aptos" w:hAnsi="Aptos"/>
          <w:sz w:val="18"/>
          <w:szCs w:val="18"/>
        </w:rPr>
        <w:t>Applicator (Installer):</w:t>
      </w:r>
    </w:p>
    <w:p w14:paraId="6FC50869" w14:textId="35A44823" w:rsidR="001E5E0B" w:rsidRPr="00FD0C72" w:rsidRDefault="001E5E0B" w:rsidP="00430910">
      <w:pPr>
        <w:pStyle w:val="PR2"/>
        <w:rPr>
          <w:rFonts w:ascii="Aptos" w:hAnsi="Aptos"/>
          <w:sz w:val="18"/>
          <w:szCs w:val="18"/>
        </w:rPr>
      </w:pPr>
      <w:r w:rsidRPr="00FD0C72">
        <w:rPr>
          <w:rFonts w:ascii="Aptos" w:hAnsi="Aptos"/>
          <w:sz w:val="18"/>
          <w:szCs w:val="18"/>
        </w:rPr>
        <w:t>Approved, trained and/or qualified by manufacturer of fire resistive coating materials with a minimum of 10 years documented experience.</w:t>
      </w:r>
    </w:p>
    <w:p w14:paraId="74E0A325" w14:textId="77777777" w:rsidR="001E5E0B" w:rsidRPr="00FD0C72" w:rsidRDefault="001E5E0B" w:rsidP="00430910">
      <w:pPr>
        <w:pStyle w:val="PR1"/>
        <w:rPr>
          <w:rFonts w:ascii="Aptos" w:hAnsi="Aptos"/>
          <w:sz w:val="18"/>
          <w:szCs w:val="18"/>
        </w:rPr>
      </w:pPr>
      <w:r w:rsidRPr="00FD0C72">
        <w:rPr>
          <w:rFonts w:ascii="Aptos" w:hAnsi="Aptos"/>
          <w:sz w:val="18"/>
          <w:szCs w:val="18"/>
        </w:rPr>
        <w:t>Product Qualifications:</w:t>
      </w:r>
    </w:p>
    <w:p w14:paraId="68DFBE25" w14:textId="77777777" w:rsidR="001E5E0B" w:rsidRPr="00FD0C72" w:rsidRDefault="001E5E0B" w:rsidP="00430910">
      <w:pPr>
        <w:pStyle w:val="PR2"/>
        <w:rPr>
          <w:rFonts w:ascii="Aptos" w:hAnsi="Aptos"/>
          <w:sz w:val="18"/>
          <w:szCs w:val="18"/>
        </w:rPr>
      </w:pPr>
      <w:r w:rsidRPr="00FD0C72">
        <w:rPr>
          <w:rFonts w:ascii="Aptos" w:hAnsi="Aptos"/>
          <w:sz w:val="18"/>
          <w:szCs w:val="18"/>
        </w:rPr>
        <w:t>Manufactured under ULC, ULI, ITS/WH and/or FM Follow-up Programs. Each container or package shall bear ULC, ULI, ITS/WH and/or FM label.</w:t>
      </w:r>
    </w:p>
    <w:p w14:paraId="6A8E8D72" w14:textId="77777777" w:rsidR="001E5E0B" w:rsidRPr="00FD0C72" w:rsidRDefault="001E5E0B" w:rsidP="00430910">
      <w:pPr>
        <w:pStyle w:val="PR1"/>
        <w:rPr>
          <w:rFonts w:ascii="Aptos" w:hAnsi="Aptos"/>
          <w:sz w:val="18"/>
          <w:szCs w:val="18"/>
        </w:rPr>
      </w:pPr>
      <w:r w:rsidRPr="00FD0C72">
        <w:rPr>
          <w:rFonts w:ascii="Aptos" w:hAnsi="Aptos"/>
          <w:sz w:val="18"/>
          <w:szCs w:val="18"/>
        </w:rPr>
        <w:t>Field Inspection:</w:t>
      </w:r>
    </w:p>
    <w:p w14:paraId="79D53FDA" w14:textId="4466B62D" w:rsidR="001E5E0B" w:rsidRPr="00FD0C72" w:rsidRDefault="001E5E0B" w:rsidP="00430910">
      <w:pPr>
        <w:pStyle w:val="PR2"/>
        <w:rPr>
          <w:rFonts w:ascii="Aptos" w:hAnsi="Aptos"/>
          <w:sz w:val="18"/>
          <w:szCs w:val="18"/>
        </w:rPr>
      </w:pPr>
      <w:r w:rsidRPr="00FD0C72">
        <w:rPr>
          <w:rFonts w:ascii="Aptos" w:hAnsi="Aptos"/>
          <w:sz w:val="18"/>
          <w:szCs w:val="18"/>
        </w:rPr>
        <w:t xml:space="preserve">An independent testing laboratory/company shall be selected to verify thickness of intumescent fire-resistive coating in accordance with AWCI Technical Manual 12-B, Standard Practice for the Testing and Inspection of Field Applied Thin-Film Intumescent Fire Resistive Materials, an Annotated Guide. Inspection shall be carried out immediately following final thickness of </w:t>
      </w:r>
      <w:r w:rsidR="00BD2765" w:rsidRPr="00FD0C72">
        <w:rPr>
          <w:rFonts w:ascii="Aptos" w:hAnsi="Aptos"/>
          <w:sz w:val="18"/>
          <w:szCs w:val="18"/>
        </w:rPr>
        <w:t>Thermo-Sorb</w:t>
      </w:r>
      <w:r w:rsidR="00BD2765" w:rsidRPr="00FD0C72">
        <w:rPr>
          <w:rFonts w:ascii="Aptos" w:hAnsi="Aptos"/>
          <w:sz w:val="18"/>
          <w:szCs w:val="18"/>
          <w:vertAlign w:val="superscript"/>
        </w:rPr>
        <w:t xml:space="preserve">® </w:t>
      </w:r>
      <w:r w:rsidR="00BD2765" w:rsidRPr="00FD0C72">
        <w:rPr>
          <w:rFonts w:ascii="Aptos" w:hAnsi="Aptos"/>
          <w:sz w:val="18"/>
          <w:szCs w:val="18"/>
        </w:rPr>
        <w:t xml:space="preserve">HB </w:t>
      </w:r>
      <w:r w:rsidRPr="00FD0C72">
        <w:rPr>
          <w:rFonts w:ascii="Aptos" w:hAnsi="Aptos"/>
          <w:sz w:val="18"/>
          <w:szCs w:val="18"/>
        </w:rPr>
        <w:t>and prior to the application of any decorative topcoats.</w:t>
      </w:r>
    </w:p>
    <w:p w14:paraId="04FF8E8D" w14:textId="77777777" w:rsidR="001E5E0B" w:rsidRDefault="001E5E0B" w:rsidP="008749C7">
      <w:pPr>
        <w:pStyle w:val="ListParagraph"/>
        <w:rPr>
          <w:rFonts w:ascii="Aptos" w:hAnsi="Aptos" w:cs="Arial"/>
          <w:sz w:val="18"/>
          <w:szCs w:val="18"/>
        </w:rPr>
      </w:pPr>
    </w:p>
    <w:p w14:paraId="0DFCC32F" w14:textId="77777777" w:rsidR="00C12AC2" w:rsidRDefault="00C12AC2" w:rsidP="008749C7">
      <w:pPr>
        <w:pStyle w:val="ListParagraph"/>
        <w:rPr>
          <w:rFonts w:ascii="Aptos" w:hAnsi="Aptos" w:cs="Arial"/>
          <w:sz w:val="18"/>
          <w:szCs w:val="18"/>
        </w:rPr>
      </w:pPr>
    </w:p>
    <w:p w14:paraId="732D7C8E" w14:textId="77777777" w:rsidR="00C12AC2" w:rsidRPr="00FD0C72" w:rsidRDefault="00C12AC2" w:rsidP="008749C7">
      <w:pPr>
        <w:pStyle w:val="ListParagraph"/>
        <w:rPr>
          <w:rFonts w:ascii="Aptos" w:hAnsi="Aptos" w:cs="Arial"/>
          <w:sz w:val="18"/>
          <w:szCs w:val="18"/>
        </w:rPr>
      </w:pPr>
    </w:p>
    <w:p w14:paraId="5B0C708B" w14:textId="77777777" w:rsidR="001E5E0B" w:rsidRPr="00FD0C72" w:rsidRDefault="001E5E0B" w:rsidP="00862ED7">
      <w:pPr>
        <w:pStyle w:val="PRT"/>
        <w:rPr>
          <w:rFonts w:ascii="Aptos" w:hAnsi="Aptos"/>
          <w:sz w:val="18"/>
          <w:szCs w:val="18"/>
        </w:rPr>
      </w:pPr>
      <w:r w:rsidRPr="00FD0C72">
        <w:rPr>
          <w:rFonts w:ascii="Aptos" w:hAnsi="Aptos"/>
          <w:sz w:val="18"/>
          <w:szCs w:val="18"/>
        </w:rPr>
        <w:lastRenderedPageBreak/>
        <w:t>DELIVERY, STORAGE AND HANDLING</w:t>
      </w:r>
    </w:p>
    <w:p w14:paraId="07465C9E" w14:textId="77777777" w:rsidR="001E5E0B" w:rsidRPr="00FD0C72" w:rsidRDefault="001E5E0B" w:rsidP="008749C7">
      <w:pPr>
        <w:pStyle w:val="ListParagraph"/>
        <w:ind w:left="360"/>
        <w:rPr>
          <w:rFonts w:ascii="Aptos" w:hAnsi="Aptos" w:cs="Arial"/>
          <w:sz w:val="18"/>
          <w:szCs w:val="18"/>
        </w:rPr>
      </w:pPr>
    </w:p>
    <w:p w14:paraId="315BBDE4" w14:textId="77777777" w:rsidR="001E5E0B" w:rsidRPr="00FD0C72" w:rsidRDefault="001E5E0B" w:rsidP="00862ED7">
      <w:pPr>
        <w:pStyle w:val="PR1"/>
        <w:rPr>
          <w:rFonts w:ascii="Aptos" w:hAnsi="Aptos"/>
          <w:sz w:val="18"/>
          <w:szCs w:val="18"/>
        </w:rPr>
      </w:pPr>
      <w:r w:rsidRPr="00FD0C72">
        <w:rPr>
          <w:rFonts w:ascii="Aptos" w:hAnsi="Aptos"/>
          <w:sz w:val="18"/>
          <w:szCs w:val="18"/>
        </w:rPr>
        <w:t>Deliver materials to the project in manufacturer's unopened packages, fully identified as to trade name, type and other identifying data.  Packaged materials shall bear the appropriate labels, seals and UL label (mark) for fire resistive ratings and shall be stored at temperatures between 32º F (0º C) and 100º F (38º C), in a dry interior location away from direct sunlight.</w:t>
      </w:r>
    </w:p>
    <w:p w14:paraId="279098EA" w14:textId="767A3259" w:rsidR="001E5E0B" w:rsidRPr="00FD0C72" w:rsidRDefault="001E5E0B" w:rsidP="00862ED7">
      <w:pPr>
        <w:pStyle w:val="PR1"/>
        <w:rPr>
          <w:rFonts w:ascii="Aptos" w:hAnsi="Aptos"/>
          <w:sz w:val="18"/>
          <w:szCs w:val="18"/>
        </w:rPr>
      </w:pPr>
      <w:r w:rsidRPr="00FD0C72">
        <w:rPr>
          <w:rFonts w:ascii="Aptos" w:hAnsi="Aptos"/>
          <w:sz w:val="18"/>
          <w:szCs w:val="18"/>
        </w:rPr>
        <w:t xml:space="preserve">Materials shall be used prior to </w:t>
      </w:r>
      <w:r w:rsidR="007E69AC" w:rsidRPr="00FD0C72">
        <w:rPr>
          <w:rFonts w:ascii="Aptos" w:hAnsi="Aptos"/>
          <w:sz w:val="18"/>
          <w:szCs w:val="18"/>
        </w:rPr>
        <w:t>the expiration</w:t>
      </w:r>
      <w:r w:rsidRPr="00FD0C72">
        <w:rPr>
          <w:rFonts w:ascii="Aptos" w:hAnsi="Aptos"/>
          <w:sz w:val="18"/>
          <w:szCs w:val="18"/>
        </w:rPr>
        <w:t xml:space="preserve"> date.</w:t>
      </w:r>
    </w:p>
    <w:p w14:paraId="71470E9D" w14:textId="77777777" w:rsidR="001E5E0B" w:rsidRPr="00FD0C72" w:rsidRDefault="001E5E0B" w:rsidP="008749C7">
      <w:pPr>
        <w:pStyle w:val="ListParagraph"/>
        <w:rPr>
          <w:rFonts w:ascii="Aptos" w:hAnsi="Aptos" w:cs="Arial"/>
          <w:sz w:val="18"/>
          <w:szCs w:val="18"/>
        </w:rPr>
      </w:pPr>
    </w:p>
    <w:p w14:paraId="4E08936C" w14:textId="77777777" w:rsidR="001E5E0B" w:rsidRPr="00FD0C72" w:rsidRDefault="001E5E0B" w:rsidP="00862ED7">
      <w:pPr>
        <w:pStyle w:val="PRT"/>
        <w:rPr>
          <w:rFonts w:ascii="Aptos" w:hAnsi="Aptos"/>
          <w:sz w:val="18"/>
          <w:szCs w:val="18"/>
        </w:rPr>
      </w:pPr>
      <w:r w:rsidRPr="00FD0C72">
        <w:rPr>
          <w:rFonts w:ascii="Aptos" w:hAnsi="Aptos"/>
          <w:sz w:val="18"/>
          <w:szCs w:val="18"/>
        </w:rPr>
        <w:t>PROJECT / SITE CONDITIONS</w:t>
      </w:r>
    </w:p>
    <w:p w14:paraId="3A0C6FC6" w14:textId="77777777" w:rsidR="001E5E0B" w:rsidRPr="00FD0C72" w:rsidRDefault="001E5E0B" w:rsidP="008749C7">
      <w:pPr>
        <w:pStyle w:val="ListParagraph"/>
        <w:ind w:left="360"/>
        <w:rPr>
          <w:rFonts w:ascii="Aptos" w:hAnsi="Aptos" w:cs="Arial"/>
          <w:sz w:val="18"/>
          <w:szCs w:val="18"/>
        </w:rPr>
      </w:pPr>
    </w:p>
    <w:p w14:paraId="0A28DB18" w14:textId="4927292F" w:rsidR="001E5E0B" w:rsidRPr="00FD0C72" w:rsidRDefault="001E5E0B" w:rsidP="00862ED7">
      <w:pPr>
        <w:pStyle w:val="PR1"/>
        <w:rPr>
          <w:rFonts w:ascii="Aptos" w:hAnsi="Aptos"/>
          <w:sz w:val="18"/>
          <w:szCs w:val="18"/>
        </w:rPr>
      </w:pPr>
      <w:r w:rsidRPr="00FD0C72">
        <w:rPr>
          <w:rFonts w:ascii="Aptos" w:hAnsi="Aptos"/>
          <w:sz w:val="18"/>
          <w:szCs w:val="18"/>
        </w:rPr>
        <w:t xml:space="preserve">When the temperature at the job site is less than 41º F (5º C), a minimum substrate and ambient temperature of 41º F (5º C) shall be maintained prior to and during application.  If necessary for </w:t>
      </w:r>
      <w:r w:rsidR="00AA73F1" w:rsidRPr="00FD0C72">
        <w:rPr>
          <w:rFonts w:ascii="Aptos" w:hAnsi="Aptos"/>
          <w:sz w:val="18"/>
          <w:szCs w:val="18"/>
        </w:rPr>
        <w:t xml:space="preserve">the </w:t>
      </w:r>
      <w:r w:rsidR="001B1BF4" w:rsidRPr="00FD0C72">
        <w:rPr>
          <w:rFonts w:ascii="Aptos" w:hAnsi="Aptos"/>
          <w:sz w:val="18"/>
          <w:szCs w:val="18"/>
        </w:rPr>
        <w:t>project</w:t>
      </w:r>
      <w:r w:rsidRPr="00FD0C72">
        <w:rPr>
          <w:rFonts w:ascii="Aptos" w:hAnsi="Aptos"/>
          <w:sz w:val="18"/>
          <w:szCs w:val="18"/>
        </w:rPr>
        <w:t xml:space="preserve"> schedule, the General Contractor shall provide enclosures and heat to maintain proper temperatures and humidity levels in the application areas.</w:t>
      </w:r>
    </w:p>
    <w:p w14:paraId="5C69EB3A" w14:textId="679E4D10" w:rsidR="001E5E0B" w:rsidRPr="00FD0C72" w:rsidRDefault="001E5E0B" w:rsidP="00862ED7">
      <w:pPr>
        <w:pStyle w:val="PR1"/>
        <w:rPr>
          <w:rFonts w:ascii="Aptos" w:hAnsi="Aptos"/>
          <w:sz w:val="18"/>
          <w:szCs w:val="18"/>
        </w:rPr>
      </w:pPr>
      <w:r w:rsidRPr="00FD0C72">
        <w:rPr>
          <w:rFonts w:ascii="Aptos" w:hAnsi="Aptos"/>
          <w:sz w:val="18"/>
          <w:szCs w:val="18"/>
        </w:rPr>
        <w:t>General Contractor shall provide ventilation</w:t>
      </w:r>
      <w:r w:rsidR="00D14771" w:rsidRPr="00FD0C72">
        <w:rPr>
          <w:rFonts w:ascii="Aptos" w:hAnsi="Aptos"/>
          <w:sz w:val="18"/>
          <w:szCs w:val="18"/>
        </w:rPr>
        <w:t xml:space="preserve"> or environmental controls (DH/H)</w:t>
      </w:r>
      <w:r w:rsidRPr="00FD0C72">
        <w:rPr>
          <w:rFonts w:ascii="Aptos" w:hAnsi="Aptos"/>
          <w:sz w:val="18"/>
          <w:szCs w:val="18"/>
        </w:rPr>
        <w:t xml:space="preserve"> for proper drying of the </w:t>
      </w:r>
      <w:r w:rsidR="00D14771" w:rsidRPr="00FD0C72">
        <w:rPr>
          <w:rFonts w:ascii="Aptos" w:hAnsi="Aptos"/>
          <w:sz w:val="18"/>
          <w:szCs w:val="18"/>
        </w:rPr>
        <w:t>intumescent fire-resistive material</w:t>
      </w:r>
      <w:r w:rsidRPr="00FD0C72">
        <w:rPr>
          <w:rFonts w:ascii="Aptos" w:hAnsi="Aptos"/>
          <w:sz w:val="18"/>
          <w:szCs w:val="18"/>
        </w:rPr>
        <w:t xml:space="preserve"> during and after its application.  In poorly ventilated areas, forced air shall be used to achieve a total air exchange of four times per hour until the material is substantially dry.</w:t>
      </w:r>
    </w:p>
    <w:p w14:paraId="67BDEF9A" w14:textId="40602307" w:rsidR="001E5E0B" w:rsidRPr="00A57789" w:rsidRDefault="001E5E0B" w:rsidP="008749C7">
      <w:pPr>
        <w:pStyle w:val="PR1"/>
        <w:rPr>
          <w:rFonts w:ascii="Aptos" w:hAnsi="Aptos"/>
          <w:sz w:val="18"/>
          <w:szCs w:val="18"/>
        </w:rPr>
      </w:pPr>
      <w:r w:rsidRPr="00FD0C72">
        <w:rPr>
          <w:rFonts w:ascii="Aptos" w:hAnsi="Aptos"/>
          <w:sz w:val="18"/>
          <w:szCs w:val="18"/>
        </w:rPr>
        <w:t>Relative humidity shall not exceed 85% throughout the total period of application and drying for the intumescent fire resistive material and must not exceed 85% throughout the application and drying for the protective decorative topcoat.</w:t>
      </w:r>
    </w:p>
    <w:p w14:paraId="7C9DDB3B" w14:textId="77777777" w:rsidR="001E5E0B" w:rsidRPr="000403A3" w:rsidRDefault="001E5E0B" w:rsidP="00A57789">
      <w:pPr>
        <w:pStyle w:val="Heading1"/>
        <w:rPr>
          <w:rFonts w:ascii="Aptos" w:hAnsi="Aptos"/>
          <w:b/>
          <w:bCs/>
          <w:color w:val="auto"/>
          <w:sz w:val="18"/>
          <w:szCs w:val="18"/>
        </w:rPr>
      </w:pPr>
      <w:r w:rsidRPr="000403A3">
        <w:rPr>
          <w:rFonts w:ascii="Aptos" w:hAnsi="Aptos"/>
          <w:b/>
          <w:bCs/>
          <w:color w:val="auto"/>
          <w:sz w:val="18"/>
          <w:szCs w:val="18"/>
        </w:rPr>
        <w:t>PART 2 – PRODUCTS</w:t>
      </w:r>
    </w:p>
    <w:p w14:paraId="4EF0630A" w14:textId="77777777" w:rsidR="001E5E0B" w:rsidRPr="00FD0C72" w:rsidRDefault="001E5E0B" w:rsidP="008749C7">
      <w:pPr>
        <w:pStyle w:val="ListParagraph"/>
        <w:rPr>
          <w:rFonts w:ascii="Aptos" w:hAnsi="Aptos" w:cs="Arial"/>
          <w:sz w:val="18"/>
          <w:szCs w:val="18"/>
        </w:rPr>
      </w:pPr>
    </w:p>
    <w:p w14:paraId="7714532B" w14:textId="5FEE6EDA" w:rsidR="001E5E0B" w:rsidRPr="00FD0C72" w:rsidRDefault="001B1BF4" w:rsidP="00862ED7">
      <w:pPr>
        <w:pStyle w:val="PRT"/>
        <w:rPr>
          <w:rFonts w:ascii="Aptos" w:hAnsi="Aptos"/>
          <w:sz w:val="18"/>
          <w:szCs w:val="18"/>
        </w:rPr>
      </w:pPr>
      <w:r w:rsidRPr="00FD0C72">
        <w:rPr>
          <w:rFonts w:ascii="Aptos" w:hAnsi="Aptos"/>
          <w:sz w:val="18"/>
          <w:szCs w:val="18"/>
        </w:rPr>
        <w:t>ELASTOMERIC HYBRID</w:t>
      </w:r>
      <w:r w:rsidR="001E5E0B" w:rsidRPr="00FD0C72">
        <w:rPr>
          <w:rFonts w:ascii="Aptos" w:hAnsi="Aptos"/>
          <w:sz w:val="18"/>
          <w:szCs w:val="18"/>
        </w:rPr>
        <w:t xml:space="preserve"> INTUMESCENT FIRE-RESISTIVE COATING</w:t>
      </w:r>
    </w:p>
    <w:p w14:paraId="61C77EF9" w14:textId="77777777" w:rsidR="001E5E0B" w:rsidRPr="00FD0C72" w:rsidRDefault="001E5E0B" w:rsidP="008749C7">
      <w:pPr>
        <w:pStyle w:val="ListParagraph"/>
        <w:ind w:left="360"/>
        <w:rPr>
          <w:rFonts w:ascii="Aptos" w:hAnsi="Aptos" w:cs="Arial"/>
          <w:sz w:val="18"/>
          <w:szCs w:val="18"/>
        </w:rPr>
      </w:pPr>
    </w:p>
    <w:p w14:paraId="3D5EF518" w14:textId="71E4B384" w:rsidR="001E5E0B" w:rsidRPr="00FD0C72" w:rsidRDefault="001E5E0B" w:rsidP="00862ED7">
      <w:pPr>
        <w:pStyle w:val="PR1"/>
        <w:rPr>
          <w:rFonts w:ascii="Aptos" w:hAnsi="Aptos"/>
          <w:sz w:val="18"/>
          <w:szCs w:val="18"/>
        </w:rPr>
      </w:pPr>
      <w:r w:rsidRPr="00FD0C72">
        <w:rPr>
          <w:rFonts w:ascii="Aptos" w:hAnsi="Aptos"/>
          <w:sz w:val="18"/>
          <w:szCs w:val="18"/>
        </w:rPr>
        <w:t>Manufacturer: Carboline Global, Inc.2150 Schuetz Road, St. Louis, MO, 63146</w:t>
      </w:r>
    </w:p>
    <w:p w14:paraId="7EED5D00" w14:textId="0D89261D" w:rsidR="001E5E0B" w:rsidRPr="00FD0C72" w:rsidRDefault="001E5E0B" w:rsidP="00862ED7">
      <w:pPr>
        <w:pStyle w:val="PR1"/>
        <w:rPr>
          <w:rFonts w:ascii="Aptos" w:hAnsi="Aptos"/>
          <w:sz w:val="18"/>
          <w:szCs w:val="18"/>
        </w:rPr>
      </w:pPr>
      <w:r w:rsidRPr="00FD0C72">
        <w:rPr>
          <w:rFonts w:ascii="Aptos" w:hAnsi="Aptos"/>
          <w:sz w:val="18"/>
          <w:szCs w:val="18"/>
        </w:rPr>
        <w:t xml:space="preserve">Representative Contact: </w:t>
      </w:r>
      <w:r w:rsidR="001B1BF4" w:rsidRPr="00FD0C72">
        <w:rPr>
          <w:rFonts w:ascii="Aptos" w:hAnsi="Aptos"/>
          <w:sz w:val="18"/>
          <w:szCs w:val="18"/>
          <w:highlight w:val="yellow"/>
        </w:rPr>
        <w:t>Insert T/M details.</w:t>
      </w:r>
      <w:r w:rsidR="000A41CA" w:rsidRPr="00FD0C72">
        <w:rPr>
          <w:rFonts w:ascii="Aptos" w:hAnsi="Aptos"/>
          <w:sz w:val="18"/>
          <w:szCs w:val="18"/>
        </w:rPr>
        <w:t xml:space="preserve"> </w:t>
      </w:r>
    </w:p>
    <w:p w14:paraId="0E3A3F24" w14:textId="31CC6D65" w:rsidR="001E5E0B" w:rsidRPr="00FD0C72" w:rsidRDefault="001E5E0B" w:rsidP="00862ED7">
      <w:pPr>
        <w:pStyle w:val="PR1"/>
        <w:rPr>
          <w:rFonts w:ascii="Aptos" w:hAnsi="Aptos"/>
          <w:sz w:val="18"/>
          <w:szCs w:val="18"/>
        </w:rPr>
      </w:pPr>
      <w:r w:rsidRPr="00FD0C72">
        <w:rPr>
          <w:rFonts w:ascii="Aptos" w:hAnsi="Aptos"/>
          <w:sz w:val="18"/>
          <w:szCs w:val="18"/>
        </w:rPr>
        <w:t xml:space="preserve">Intumescent Basecoat: </w:t>
      </w:r>
      <w:r w:rsidR="001B1BF4" w:rsidRPr="00FD0C72">
        <w:rPr>
          <w:rFonts w:ascii="Aptos" w:hAnsi="Aptos"/>
          <w:sz w:val="18"/>
          <w:szCs w:val="18"/>
        </w:rPr>
        <w:t>Thermo-Sorb</w:t>
      </w:r>
      <w:r w:rsidR="001B1BF4" w:rsidRPr="00FD0C72">
        <w:rPr>
          <w:rFonts w:ascii="Aptos" w:hAnsi="Aptos"/>
          <w:sz w:val="18"/>
          <w:szCs w:val="18"/>
          <w:vertAlign w:val="superscript"/>
        </w:rPr>
        <w:t xml:space="preserve">® </w:t>
      </w:r>
      <w:r w:rsidR="001B1BF4" w:rsidRPr="00FD0C72">
        <w:rPr>
          <w:rFonts w:ascii="Aptos" w:hAnsi="Aptos"/>
          <w:sz w:val="18"/>
          <w:szCs w:val="18"/>
        </w:rPr>
        <w:t>HB</w:t>
      </w:r>
    </w:p>
    <w:p w14:paraId="6B9503A5" w14:textId="77777777" w:rsidR="001E5E0B" w:rsidRPr="00FD0C72" w:rsidRDefault="001E5E0B" w:rsidP="00862ED7">
      <w:pPr>
        <w:pStyle w:val="PR1"/>
        <w:rPr>
          <w:rFonts w:ascii="Aptos" w:hAnsi="Aptos"/>
          <w:sz w:val="18"/>
          <w:szCs w:val="18"/>
        </w:rPr>
      </w:pPr>
      <w:r w:rsidRPr="00FD0C72">
        <w:rPr>
          <w:rFonts w:ascii="Aptos" w:hAnsi="Aptos"/>
          <w:sz w:val="18"/>
          <w:szCs w:val="18"/>
        </w:rPr>
        <w:t>Topcoat: Select topcoat from manufacturer's list of approved topcoats, or other only as approved by Carboline Global, Inc.</w:t>
      </w:r>
    </w:p>
    <w:p w14:paraId="4EB9BA4A" w14:textId="77777777" w:rsidR="001E5E0B" w:rsidRPr="00FD0C72" w:rsidRDefault="001E5E0B" w:rsidP="008749C7">
      <w:pPr>
        <w:pStyle w:val="ListParagraph"/>
        <w:ind w:left="1170"/>
        <w:rPr>
          <w:rFonts w:ascii="Aptos" w:hAnsi="Aptos" w:cs="Arial"/>
          <w:sz w:val="18"/>
          <w:szCs w:val="18"/>
        </w:rPr>
      </w:pPr>
    </w:p>
    <w:p w14:paraId="462C91B5" w14:textId="77777777" w:rsidR="001E5E0B" w:rsidRPr="00FD0C72" w:rsidRDefault="001E5E0B" w:rsidP="00862ED7">
      <w:pPr>
        <w:pStyle w:val="PRT"/>
        <w:rPr>
          <w:rFonts w:ascii="Aptos" w:hAnsi="Aptos"/>
          <w:sz w:val="18"/>
          <w:szCs w:val="18"/>
        </w:rPr>
      </w:pPr>
      <w:r w:rsidRPr="00FD0C72">
        <w:rPr>
          <w:rFonts w:ascii="Aptos" w:hAnsi="Aptos"/>
          <w:sz w:val="18"/>
          <w:szCs w:val="18"/>
        </w:rPr>
        <w:t>MATERIALS</w:t>
      </w:r>
    </w:p>
    <w:p w14:paraId="36DEAB04" w14:textId="77777777" w:rsidR="001E5E0B" w:rsidRPr="00FD0C72" w:rsidRDefault="001E5E0B" w:rsidP="008749C7">
      <w:pPr>
        <w:pStyle w:val="ListParagraph"/>
        <w:ind w:left="360"/>
        <w:rPr>
          <w:rFonts w:ascii="Aptos" w:hAnsi="Aptos" w:cs="Arial"/>
          <w:sz w:val="18"/>
          <w:szCs w:val="18"/>
        </w:rPr>
      </w:pPr>
    </w:p>
    <w:p w14:paraId="17537F43" w14:textId="60CFD59F" w:rsidR="001E5E0B" w:rsidRPr="00FD0C72" w:rsidRDefault="001E5E0B" w:rsidP="00862ED7">
      <w:pPr>
        <w:pStyle w:val="PR1"/>
        <w:rPr>
          <w:rFonts w:ascii="Aptos" w:hAnsi="Aptos"/>
          <w:sz w:val="18"/>
          <w:szCs w:val="18"/>
        </w:rPr>
      </w:pPr>
      <w:r w:rsidRPr="00FD0C72">
        <w:rPr>
          <w:rFonts w:ascii="Aptos" w:hAnsi="Aptos"/>
          <w:sz w:val="18"/>
          <w:szCs w:val="18"/>
        </w:rPr>
        <w:t xml:space="preserve">Fire Resistive Coating Material: </w:t>
      </w:r>
      <w:r w:rsidR="001D6949" w:rsidRPr="00FD0C72">
        <w:rPr>
          <w:rFonts w:ascii="Aptos" w:hAnsi="Aptos"/>
          <w:sz w:val="18"/>
          <w:szCs w:val="18"/>
        </w:rPr>
        <w:t>Thermo-Sorb</w:t>
      </w:r>
      <w:r w:rsidR="001D6949" w:rsidRPr="00FD0C72">
        <w:rPr>
          <w:rFonts w:ascii="Aptos" w:hAnsi="Aptos"/>
          <w:sz w:val="18"/>
          <w:szCs w:val="18"/>
          <w:vertAlign w:val="superscript"/>
        </w:rPr>
        <w:t xml:space="preserve">® </w:t>
      </w:r>
      <w:r w:rsidR="001D6949" w:rsidRPr="00FD0C72">
        <w:rPr>
          <w:rFonts w:ascii="Aptos" w:hAnsi="Aptos"/>
          <w:sz w:val="18"/>
          <w:szCs w:val="18"/>
        </w:rPr>
        <w:t xml:space="preserve">HB </w:t>
      </w:r>
      <w:r w:rsidRPr="00FD0C72">
        <w:rPr>
          <w:rFonts w:ascii="Aptos" w:hAnsi="Aptos"/>
          <w:sz w:val="18"/>
          <w:szCs w:val="18"/>
        </w:rPr>
        <w:t>shall be supplied by Carboline. Intumescent fire resistive material shall be applied in accordance with drawings and/or specifications and shall have been tested in accordance with the procedures of UL 263 or ASTM E119</w:t>
      </w:r>
      <w:r w:rsidR="008C2EAA" w:rsidRPr="00FD0C72">
        <w:rPr>
          <w:rFonts w:ascii="Aptos" w:hAnsi="Aptos"/>
          <w:sz w:val="18"/>
          <w:szCs w:val="18"/>
        </w:rPr>
        <w:t>.</w:t>
      </w:r>
    </w:p>
    <w:p w14:paraId="7945F9C3" w14:textId="729AF105" w:rsidR="001E5E0B" w:rsidRPr="00FD0C72" w:rsidRDefault="00DA42D7" w:rsidP="00862ED7">
      <w:pPr>
        <w:pStyle w:val="PR1"/>
        <w:rPr>
          <w:rFonts w:ascii="Aptos" w:hAnsi="Aptos"/>
          <w:sz w:val="18"/>
          <w:szCs w:val="18"/>
        </w:rPr>
      </w:pPr>
      <w:r w:rsidRPr="00FD0C72">
        <w:rPr>
          <w:rFonts w:ascii="Aptos" w:hAnsi="Aptos"/>
          <w:sz w:val="18"/>
          <w:szCs w:val="18"/>
        </w:rPr>
        <w:t>The application of Thermo-Sorb</w:t>
      </w:r>
      <w:r w:rsidRPr="00FD0C72">
        <w:rPr>
          <w:rFonts w:ascii="Aptos" w:hAnsi="Aptos"/>
          <w:sz w:val="18"/>
          <w:szCs w:val="18"/>
          <w:vertAlign w:val="superscript"/>
        </w:rPr>
        <w:t xml:space="preserve">® </w:t>
      </w:r>
      <w:r w:rsidRPr="00FD0C72">
        <w:rPr>
          <w:rFonts w:ascii="Aptos" w:hAnsi="Aptos"/>
          <w:sz w:val="18"/>
          <w:szCs w:val="18"/>
        </w:rPr>
        <w:t>HB</w:t>
      </w:r>
      <w:r w:rsidR="001E5E0B" w:rsidRPr="00FD0C72">
        <w:rPr>
          <w:rFonts w:ascii="Aptos" w:hAnsi="Aptos"/>
          <w:sz w:val="18"/>
          <w:szCs w:val="18"/>
        </w:rPr>
        <w:t xml:space="preserve"> shall be applied to provide compliance with all drawings, specifications, and </w:t>
      </w:r>
      <w:r w:rsidR="001D5F9B" w:rsidRPr="00FD0C72">
        <w:rPr>
          <w:rFonts w:ascii="Aptos" w:hAnsi="Aptos"/>
          <w:sz w:val="18"/>
          <w:szCs w:val="18"/>
        </w:rPr>
        <w:t>shall demonstrate compliance with the</w:t>
      </w:r>
      <w:r w:rsidR="001E5E0B" w:rsidRPr="00FD0C72">
        <w:rPr>
          <w:rFonts w:ascii="Aptos" w:hAnsi="Aptos"/>
          <w:sz w:val="18"/>
          <w:szCs w:val="18"/>
        </w:rPr>
        <w:t xml:space="preserve"> performance criteria</w:t>
      </w:r>
      <w:r w:rsidR="001D5F9B" w:rsidRPr="00FD0C72">
        <w:rPr>
          <w:rFonts w:ascii="Aptos" w:hAnsi="Aptos"/>
          <w:sz w:val="18"/>
          <w:szCs w:val="18"/>
        </w:rPr>
        <w:t xml:space="preserve"> outlined herein</w:t>
      </w:r>
      <w:r w:rsidR="001E5E0B" w:rsidRPr="00FD0C72">
        <w:rPr>
          <w:rFonts w:ascii="Aptos" w:hAnsi="Aptos"/>
          <w:sz w:val="18"/>
          <w:szCs w:val="18"/>
        </w:rPr>
        <w:t>:</w:t>
      </w:r>
    </w:p>
    <w:p w14:paraId="0C8BB889" w14:textId="439373F5" w:rsidR="001E5E0B" w:rsidRPr="00FD0C72" w:rsidRDefault="001E5E0B" w:rsidP="00862ED7">
      <w:pPr>
        <w:pStyle w:val="PR2"/>
        <w:rPr>
          <w:rFonts w:ascii="Aptos" w:hAnsi="Aptos"/>
          <w:sz w:val="18"/>
          <w:szCs w:val="18"/>
        </w:rPr>
      </w:pPr>
      <w:r w:rsidRPr="00FD0C72">
        <w:rPr>
          <w:rFonts w:ascii="Aptos" w:hAnsi="Aptos"/>
          <w:sz w:val="18"/>
          <w:szCs w:val="18"/>
        </w:rPr>
        <w:t xml:space="preserve">A </w:t>
      </w:r>
      <w:r w:rsidR="001D6949" w:rsidRPr="00FD0C72">
        <w:rPr>
          <w:rFonts w:ascii="Aptos" w:hAnsi="Aptos"/>
          <w:sz w:val="18"/>
          <w:szCs w:val="18"/>
        </w:rPr>
        <w:t>multi</w:t>
      </w:r>
      <w:r w:rsidRPr="00FD0C72">
        <w:rPr>
          <w:rFonts w:ascii="Aptos" w:hAnsi="Aptos"/>
          <w:sz w:val="18"/>
          <w:szCs w:val="18"/>
        </w:rPr>
        <w:t xml:space="preserve"> component, </w:t>
      </w:r>
      <w:r w:rsidR="001D6949" w:rsidRPr="00FD0C72">
        <w:rPr>
          <w:rFonts w:ascii="Aptos" w:hAnsi="Aptos"/>
          <w:sz w:val="18"/>
          <w:szCs w:val="18"/>
        </w:rPr>
        <w:t>high-solids, elastomeric, solvent-based hybrid intumescent fire-resistive material</w:t>
      </w:r>
    </w:p>
    <w:p w14:paraId="67331BA3" w14:textId="77777777" w:rsidR="001E5E0B" w:rsidRPr="00FD0C72" w:rsidRDefault="001E5E0B" w:rsidP="00862ED7">
      <w:pPr>
        <w:pStyle w:val="PR2"/>
        <w:rPr>
          <w:rFonts w:ascii="Aptos" w:hAnsi="Aptos"/>
          <w:sz w:val="18"/>
          <w:szCs w:val="18"/>
        </w:rPr>
      </w:pPr>
      <w:r w:rsidRPr="00FD0C72">
        <w:rPr>
          <w:rFonts w:ascii="Aptos" w:hAnsi="Aptos"/>
          <w:sz w:val="18"/>
          <w:szCs w:val="18"/>
        </w:rPr>
        <w:t>Application Conditions:</w:t>
      </w:r>
    </w:p>
    <w:p w14:paraId="2EB81B13" w14:textId="298021CC" w:rsidR="001E5E0B" w:rsidRPr="00FD0C72" w:rsidRDefault="008D7B82" w:rsidP="00862ED7">
      <w:pPr>
        <w:pStyle w:val="PR3"/>
        <w:rPr>
          <w:rFonts w:ascii="Aptos" w:hAnsi="Aptos"/>
          <w:sz w:val="18"/>
          <w:szCs w:val="18"/>
        </w:rPr>
      </w:pPr>
      <w:r w:rsidRPr="00FD0C72">
        <w:rPr>
          <w:rFonts w:ascii="Aptos" w:hAnsi="Aptos"/>
          <w:sz w:val="18"/>
          <w:szCs w:val="18"/>
        </w:rPr>
        <w:t>Steel surface temperature should be a minimum of 5°F (3°C) above the dew point.</w:t>
      </w:r>
    </w:p>
    <w:p w14:paraId="42DC6657" w14:textId="3A4137EC" w:rsidR="008F310C" w:rsidRPr="00FD0C72" w:rsidRDefault="008F310C" w:rsidP="00862ED7">
      <w:pPr>
        <w:pStyle w:val="PR3"/>
        <w:rPr>
          <w:rFonts w:ascii="Aptos" w:hAnsi="Aptos"/>
          <w:sz w:val="18"/>
          <w:szCs w:val="18"/>
        </w:rPr>
      </w:pPr>
      <w:r w:rsidRPr="00FD0C72">
        <w:rPr>
          <w:rFonts w:ascii="Aptos" w:hAnsi="Aptos"/>
          <w:sz w:val="18"/>
          <w:szCs w:val="18"/>
        </w:rPr>
        <w:t xml:space="preserve">Minimum </w:t>
      </w:r>
      <w:r w:rsidR="00D007B6" w:rsidRPr="00FD0C72">
        <w:rPr>
          <w:rFonts w:ascii="Aptos" w:hAnsi="Aptos"/>
          <w:sz w:val="18"/>
          <w:szCs w:val="18"/>
        </w:rPr>
        <w:t xml:space="preserve">Surface and Ambient Temperature: </w:t>
      </w:r>
      <w:r w:rsidR="00275140" w:rsidRPr="00FD0C72">
        <w:rPr>
          <w:rFonts w:ascii="Aptos" w:hAnsi="Aptos"/>
          <w:sz w:val="18"/>
          <w:szCs w:val="18"/>
        </w:rPr>
        <w:t>5°F (-15°C)</w:t>
      </w:r>
    </w:p>
    <w:p w14:paraId="67F38017" w14:textId="4AB36D18" w:rsidR="001E5E0B" w:rsidRPr="00FD0C72" w:rsidRDefault="001E5E0B" w:rsidP="00862ED7">
      <w:pPr>
        <w:pStyle w:val="PR2"/>
        <w:rPr>
          <w:rFonts w:ascii="Aptos" w:hAnsi="Aptos"/>
          <w:sz w:val="18"/>
          <w:szCs w:val="18"/>
        </w:rPr>
      </w:pPr>
      <w:r w:rsidRPr="00FD0C72">
        <w:rPr>
          <w:rFonts w:ascii="Aptos" w:hAnsi="Aptos"/>
          <w:sz w:val="18"/>
          <w:szCs w:val="18"/>
        </w:rPr>
        <w:t xml:space="preserve">Hardness (ASTM D2240): Minimum </w:t>
      </w:r>
      <w:r w:rsidR="008F534F" w:rsidRPr="00FD0C72">
        <w:rPr>
          <w:rFonts w:ascii="Aptos" w:hAnsi="Aptos"/>
          <w:sz w:val="18"/>
          <w:szCs w:val="18"/>
        </w:rPr>
        <w:t>60</w:t>
      </w:r>
      <w:r w:rsidRPr="00FD0C72">
        <w:rPr>
          <w:rFonts w:ascii="Aptos" w:hAnsi="Aptos"/>
          <w:sz w:val="18"/>
          <w:szCs w:val="18"/>
        </w:rPr>
        <w:t xml:space="preserve"> Shore </w:t>
      </w:r>
      <w:r w:rsidR="001D6949" w:rsidRPr="00FD0C72">
        <w:rPr>
          <w:rFonts w:ascii="Aptos" w:hAnsi="Aptos"/>
          <w:sz w:val="18"/>
          <w:szCs w:val="18"/>
        </w:rPr>
        <w:t>A</w:t>
      </w:r>
    </w:p>
    <w:p w14:paraId="0385EA8B" w14:textId="5E28AA9B" w:rsidR="001E5E0B" w:rsidRPr="00FD0C72" w:rsidRDefault="001E5E0B" w:rsidP="00862ED7">
      <w:pPr>
        <w:pStyle w:val="PR2"/>
        <w:rPr>
          <w:rFonts w:ascii="Aptos" w:hAnsi="Aptos"/>
          <w:sz w:val="18"/>
          <w:szCs w:val="18"/>
        </w:rPr>
      </w:pPr>
      <w:r w:rsidRPr="00FD0C72">
        <w:rPr>
          <w:rFonts w:ascii="Aptos" w:hAnsi="Aptos"/>
          <w:sz w:val="18"/>
          <w:szCs w:val="18"/>
        </w:rPr>
        <w:lastRenderedPageBreak/>
        <w:t xml:space="preserve">Surface Burning Characteristics (UL 723, ASTM E84): </w:t>
      </w:r>
      <w:r w:rsidR="008F534F" w:rsidRPr="00FD0C72">
        <w:rPr>
          <w:rFonts w:ascii="Aptos" w:hAnsi="Aptos"/>
          <w:sz w:val="18"/>
          <w:szCs w:val="18"/>
        </w:rPr>
        <w:t>Class A</w:t>
      </w:r>
    </w:p>
    <w:p w14:paraId="2A564FDA" w14:textId="2B6B4C8F" w:rsidR="001E5E0B" w:rsidRPr="00FD0C72" w:rsidRDefault="001E5E0B" w:rsidP="00862ED7">
      <w:pPr>
        <w:pStyle w:val="PR2"/>
        <w:rPr>
          <w:rFonts w:ascii="Aptos" w:hAnsi="Aptos"/>
          <w:sz w:val="18"/>
          <w:szCs w:val="18"/>
        </w:rPr>
      </w:pPr>
      <w:r w:rsidRPr="00FD0C72">
        <w:rPr>
          <w:rFonts w:ascii="Aptos" w:hAnsi="Aptos"/>
          <w:sz w:val="18"/>
          <w:szCs w:val="18"/>
        </w:rPr>
        <w:t xml:space="preserve">Impact Resistance (ASTM D256): </w:t>
      </w:r>
      <w:r w:rsidR="00293937" w:rsidRPr="00FD0C72">
        <w:rPr>
          <w:rFonts w:ascii="Aptos" w:hAnsi="Aptos"/>
          <w:sz w:val="18"/>
          <w:szCs w:val="18"/>
        </w:rPr>
        <w:t>&gt;160 in-lbs.</w:t>
      </w:r>
    </w:p>
    <w:p w14:paraId="3A36020D" w14:textId="707B5E48" w:rsidR="00275140" w:rsidRPr="00FD0C72" w:rsidRDefault="00A56C7C" w:rsidP="00862ED7">
      <w:pPr>
        <w:pStyle w:val="PR2"/>
        <w:rPr>
          <w:rFonts w:ascii="Aptos" w:hAnsi="Aptos"/>
          <w:sz w:val="18"/>
          <w:szCs w:val="18"/>
        </w:rPr>
      </w:pPr>
      <w:r w:rsidRPr="00FD0C72">
        <w:rPr>
          <w:rFonts w:ascii="Aptos" w:hAnsi="Aptos"/>
          <w:sz w:val="18"/>
          <w:szCs w:val="18"/>
        </w:rPr>
        <w:t>Compressive Strength</w:t>
      </w:r>
      <w:r w:rsidR="006E44A6" w:rsidRPr="00FD0C72">
        <w:rPr>
          <w:rFonts w:ascii="Aptos" w:hAnsi="Aptos"/>
          <w:sz w:val="18"/>
          <w:szCs w:val="18"/>
        </w:rPr>
        <w:t xml:space="preserve"> (ASTM D695)</w:t>
      </w:r>
      <w:r w:rsidRPr="00FD0C72">
        <w:rPr>
          <w:rFonts w:ascii="Aptos" w:hAnsi="Aptos"/>
          <w:sz w:val="18"/>
          <w:szCs w:val="18"/>
        </w:rPr>
        <w:t xml:space="preserve">: </w:t>
      </w:r>
      <w:r w:rsidR="00AA3DF9" w:rsidRPr="00FD0C72">
        <w:rPr>
          <w:rFonts w:ascii="Aptos" w:hAnsi="Aptos"/>
          <w:sz w:val="18"/>
          <w:szCs w:val="18"/>
        </w:rPr>
        <w:t xml:space="preserve">&gt; </w:t>
      </w:r>
      <w:r w:rsidR="003C2299" w:rsidRPr="00FD0C72">
        <w:rPr>
          <w:rFonts w:ascii="Aptos" w:hAnsi="Aptos"/>
          <w:sz w:val="18"/>
          <w:szCs w:val="18"/>
        </w:rPr>
        <w:t>3</w:t>
      </w:r>
      <w:r w:rsidR="00AA3DF9" w:rsidRPr="00FD0C72">
        <w:rPr>
          <w:rFonts w:ascii="Aptos" w:hAnsi="Aptos"/>
          <w:sz w:val="18"/>
          <w:szCs w:val="18"/>
        </w:rPr>
        <w:t>00 psi</w:t>
      </w:r>
      <w:r w:rsidR="003C2299" w:rsidRPr="00FD0C72">
        <w:rPr>
          <w:rFonts w:ascii="Aptos" w:hAnsi="Aptos"/>
          <w:sz w:val="18"/>
          <w:szCs w:val="18"/>
        </w:rPr>
        <w:t xml:space="preserve"> Maximum Stress</w:t>
      </w:r>
      <w:r w:rsidR="00AA3DF9" w:rsidRPr="00FD0C72">
        <w:rPr>
          <w:rFonts w:ascii="Aptos" w:hAnsi="Aptos"/>
          <w:sz w:val="18"/>
          <w:szCs w:val="18"/>
        </w:rPr>
        <w:t xml:space="preserve"> </w:t>
      </w:r>
    </w:p>
    <w:p w14:paraId="4C422AB2" w14:textId="1BFB7359" w:rsidR="001E5E0B" w:rsidRPr="00FD0C72" w:rsidRDefault="001E5E0B" w:rsidP="00862ED7">
      <w:pPr>
        <w:pStyle w:val="PR2"/>
        <w:rPr>
          <w:rFonts w:ascii="Aptos" w:hAnsi="Aptos"/>
          <w:sz w:val="18"/>
          <w:szCs w:val="18"/>
        </w:rPr>
      </w:pPr>
      <w:r w:rsidRPr="00FD0C72">
        <w:rPr>
          <w:rFonts w:ascii="Aptos" w:hAnsi="Aptos"/>
          <w:sz w:val="18"/>
          <w:szCs w:val="18"/>
        </w:rPr>
        <w:t>Flexural Strength (ASTM D790):</w:t>
      </w:r>
    </w:p>
    <w:p w14:paraId="3E701726" w14:textId="3CD3447A" w:rsidR="009D7DA4" w:rsidRPr="00FD0C72" w:rsidRDefault="00862ED7" w:rsidP="00862ED7">
      <w:pPr>
        <w:pStyle w:val="PR3"/>
        <w:rPr>
          <w:rFonts w:ascii="Aptos" w:hAnsi="Aptos"/>
          <w:sz w:val="18"/>
          <w:szCs w:val="18"/>
        </w:rPr>
      </w:pPr>
      <w:r w:rsidRPr="00FD0C72">
        <w:rPr>
          <w:rFonts w:ascii="Aptos" w:hAnsi="Aptos"/>
          <w:sz w:val="18"/>
          <w:szCs w:val="18"/>
        </w:rPr>
        <w:t xml:space="preserve">Assessed at </w:t>
      </w:r>
      <w:r w:rsidR="000069D4" w:rsidRPr="00FD0C72">
        <w:rPr>
          <w:rFonts w:ascii="Aptos" w:hAnsi="Aptos"/>
          <w:sz w:val="18"/>
          <w:szCs w:val="18"/>
        </w:rPr>
        <w:t>77°F (25°C):</w:t>
      </w:r>
    </w:p>
    <w:p w14:paraId="7C230055" w14:textId="6CB2D912" w:rsidR="006F5C1B" w:rsidRPr="00FD0C72" w:rsidRDefault="000A2136" w:rsidP="00862ED7">
      <w:pPr>
        <w:pStyle w:val="PR4"/>
        <w:rPr>
          <w:rFonts w:ascii="Aptos" w:hAnsi="Aptos"/>
          <w:sz w:val="18"/>
          <w:szCs w:val="18"/>
        </w:rPr>
      </w:pPr>
      <w:r w:rsidRPr="00FD0C72">
        <w:rPr>
          <w:rFonts w:ascii="Aptos" w:hAnsi="Aptos"/>
          <w:sz w:val="18"/>
          <w:szCs w:val="18"/>
        </w:rPr>
        <w:t xml:space="preserve">Flexural </w:t>
      </w:r>
      <w:r w:rsidR="00A25B73" w:rsidRPr="00FD0C72">
        <w:rPr>
          <w:rFonts w:ascii="Aptos" w:hAnsi="Aptos"/>
          <w:sz w:val="18"/>
          <w:szCs w:val="18"/>
        </w:rPr>
        <w:t>displacement/</w:t>
      </w:r>
      <w:r w:rsidRPr="00FD0C72">
        <w:rPr>
          <w:rFonts w:ascii="Aptos" w:hAnsi="Aptos"/>
          <w:sz w:val="18"/>
          <w:szCs w:val="18"/>
        </w:rPr>
        <w:t xml:space="preserve">extension at maximum load: </w:t>
      </w:r>
      <w:r w:rsidR="006F5C1B" w:rsidRPr="00FD0C72">
        <w:rPr>
          <w:rFonts w:ascii="Aptos" w:hAnsi="Aptos"/>
          <w:sz w:val="18"/>
          <w:szCs w:val="18"/>
        </w:rPr>
        <w:t>&gt; 1”</w:t>
      </w:r>
    </w:p>
    <w:p w14:paraId="57EC5275" w14:textId="5992F38C" w:rsidR="00A25B73" w:rsidRPr="00FD0C72" w:rsidRDefault="00A25B73" w:rsidP="00862ED7">
      <w:pPr>
        <w:pStyle w:val="PR4"/>
        <w:rPr>
          <w:rFonts w:ascii="Aptos" w:hAnsi="Aptos"/>
          <w:sz w:val="18"/>
          <w:szCs w:val="18"/>
        </w:rPr>
      </w:pPr>
      <w:r w:rsidRPr="00FD0C72">
        <w:rPr>
          <w:rFonts w:ascii="Aptos" w:hAnsi="Aptos"/>
          <w:sz w:val="18"/>
          <w:szCs w:val="18"/>
        </w:rPr>
        <w:t>Flexural stress at maximum load:</w:t>
      </w:r>
      <w:r w:rsidR="00C55B0C" w:rsidRPr="00FD0C72">
        <w:rPr>
          <w:rFonts w:ascii="Aptos" w:hAnsi="Aptos"/>
          <w:sz w:val="18"/>
          <w:szCs w:val="18"/>
        </w:rPr>
        <w:t xml:space="preserve"> &gt; 300 psi</w:t>
      </w:r>
    </w:p>
    <w:p w14:paraId="27FAB265" w14:textId="2031AEE8" w:rsidR="006F5C1B" w:rsidRPr="00FD0C72" w:rsidRDefault="00862ED7" w:rsidP="00862ED7">
      <w:pPr>
        <w:pStyle w:val="PR3"/>
        <w:rPr>
          <w:rFonts w:ascii="Aptos" w:hAnsi="Aptos"/>
          <w:sz w:val="18"/>
          <w:szCs w:val="18"/>
        </w:rPr>
      </w:pPr>
      <w:r w:rsidRPr="00FD0C72">
        <w:rPr>
          <w:rFonts w:ascii="Aptos" w:hAnsi="Aptos"/>
          <w:sz w:val="18"/>
          <w:szCs w:val="18"/>
        </w:rPr>
        <w:t xml:space="preserve">Assessed at </w:t>
      </w:r>
      <w:r w:rsidR="00333319" w:rsidRPr="00FD0C72">
        <w:rPr>
          <w:rFonts w:ascii="Aptos" w:hAnsi="Aptos"/>
          <w:sz w:val="18"/>
          <w:szCs w:val="18"/>
        </w:rPr>
        <w:t>-13°F (-25°C)</w:t>
      </w:r>
    </w:p>
    <w:p w14:paraId="48F94511" w14:textId="72495E5E" w:rsidR="00333319" w:rsidRPr="00FD0C72" w:rsidRDefault="00333319" w:rsidP="00862ED7">
      <w:pPr>
        <w:pStyle w:val="PR4"/>
        <w:rPr>
          <w:rFonts w:ascii="Aptos" w:hAnsi="Aptos"/>
          <w:sz w:val="18"/>
          <w:szCs w:val="18"/>
        </w:rPr>
      </w:pPr>
      <w:r w:rsidRPr="00FD0C72">
        <w:rPr>
          <w:rFonts w:ascii="Aptos" w:hAnsi="Aptos"/>
          <w:sz w:val="18"/>
          <w:szCs w:val="18"/>
        </w:rPr>
        <w:t xml:space="preserve">Flexural </w:t>
      </w:r>
      <w:r w:rsidR="00C55B0C" w:rsidRPr="00FD0C72">
        <w:rPr>
          <w:rFonts w:ascii="Aptos" w:hAnsi="Aptos"/>
          <w:sz w:val="18"/>
          <w:szCs w:val="18"/>
        </w:rPr>
        <w:t>displacement/</w:t>
      </w:r>
      <w:r w:rsidRPr="00FD0C72">
        <w:rPr>
          <w:rFonts w:ascii="Aptos" w:hAnsi="Aptos"/>
          <w:sz w:val="18"/>
          <w:szCs w:val="18"/>
        </w:rPr>
        <w:t xml:space="preserve">extension at maximum load: </w:t>
      </w:r>
      <w:r w:rsidR="00B84652" w:rsidRPr="00FD0C72">
        <w:rPr>
          <w:rFonts w:ascii="Aptos" w:hAnsi="Aptos"/>
          <w:sz w:val="18"/>
          <w:szCs w:val="18"/>
        </w:rPr>
        <w:t>&gt; 1”</w:t>
      </w:r>
    </w:p>
    <w:p w14:paraId="7FE2E9B3" w14:textId="71477316" w:rsidR="00C55B0C" w:rsidRPr="00FD0C72" w:rsidRDefault="00C55B0C" w:rsidP="00862ED7">
      <w:pPr>
        <w:pStyle w:val="PR4"/>
        <w:rPr>
          <w:rFonts w:ascii="Aptos" w:hAnsi="Aptos"/>
          <w:sz w:val="18"/>
          <w:szCs w:val="18"/>
        </w:rPr>
      </w:pPr>
      <w:r w:rsidRPr="00FD0C72">
        <w:rPr>
          <w:rFonts w:ascii="Aptos" w:hAnsi="Aptos"/>
          <w:sz w:val="18"/>
          <w:szCs w:val="18"/>
        </w:rPr>
        <w:t>Flexural stress at maximum load: &gt; 500 psi</w:t>
      </w:r>
    </w:p>
    <w:p w14:paraId="216CD9F7" w14:textId="2B8C2125" w:rsidR="001E5E0B" w:rsidRPr="00FD0C72" w:rsidRDefault="001E5E0B" w:rsidP="00862ED7">
      <w:pPr>
        <w:pStyle w:val="PR2"/>
        <w:rPr>
          <w:rFonts w:ascii="Aptos" w:hAnsi="Aptos"/>
          <w:sz w:val="18"/>
          <w:szCs w:val="18"/>
        </w:rPr>
      </w:pPr>
      <w:r w:rsidRPr="00FD0C72">
        <w:rPr>
          <w:rFonts w:ascii="Aptos" w:hAnsi="Aptos"/>
          <w:sz w:val="18"/>
          <w:szCs w:val="18"/>
        </w:rPr>
        <w:t>Tensile Strength (ASTM D638):</w:t>
      </w:r>
    </w:p>
    <w:p w14:paraId="452BF034" w14:textId="367274FB" w:rsidR="002B5EA1" w:rsidRPr="00FD0C72" w:rsidRDefault="00862ED7" w:rsidP="00862ED7">
      <w:pPr>
        <w:pStyle w:val="PR3"/>
        <w:rPr>
          <w:rFonts w:ascii="Aptos" w:hAnsi="Aptos"/>
          <w:sz w:val="18"/>
          <w:szCs w:val="18"/>
        </w:rPr>
      </w:pPr>
      <w:r w:rsidRPr="00FD0C72">
        <w:rPr>
          <w:rFonts w:ascii="Aptos" w:hAnsi="Aptos"/>
          <w:sz w:val="18"/>
          <w:szCs w:val="18"/>
        </w:rPr>
        <w:t xml:space="preserve">Assessed at </w:t>
      </w:r>
      <w:r w:rsidR="002B5EA1" w:rsidRPr="00FD0C72">
        <w:rPr>
          <w:rFonts w:ascii="Aptos" w:hAnsi="Aptos"/>
          <w:sz w:val="18"/>
          <w:szCs w:val="18"/>
        </w:rPr>
        <w:t>77°F (25°C):</w:t>
      </w:r>
    </w:p>
    <w:p w14:paraId="6C392317" w14:textId="7AEDE861" w:rsidR="002B5EA1" w:rsidRPr="00FD0C72" w:rsidRDefault="002B5EA1" w:rsidP="00862ED7">
      <w:pPr>
        <w:pStyle w:val="PR4"/>
        <w:rPr>
          <w:rFonts w:ascii="Aptos" w:hAnsi="Aptos"/>
          <w:sz w:val="18"/>
          <w:szCs w:val="18"/>
        </w:rPr>
      </w:pPr>
      <w:r w:rsidRPr="00FD0C72">
        <w:rPr>
          <w:rFonts w:ascii="Aptos" w:hAnsi="Aptos"/>
          <w:sz w:val="18"/>
          <w:szCs w:val="18"/>
        </w:rPr>
        <w:t xml:space="preserve">Elongation at yield: &gt; </w:t>
      </w:r>
      <w:r w:rsidR="001C0233" w:rsidRPr="00FD0C72">
        <w:rPr>
          <w:rFonts w:ascii="Aptos" w:hAnsi="Aptos"/>
          <w:sz w:val="18"/>
          <w:szCs w:val="18"/>
        </w:rPr>
        <w:t>10%</w:t>
      </w:r>
    </w:p>
    <w:p w14:paraId="4A0C3EDE" w14:textId="78C65604" w:rsidR="001C0233" w:rsidRPr="00FD0C72" w:rsidRDefault="001C0233" w:rsidP="00862ED7">
      <w:pPr>
        <w:pStyle w:val="PR4"/>
        <w:rPr>
          <w:rFonts w:ascii="Aptos" w:hAnsi="Aptos"/>
          <w:sz w:val="18"/>
          <w:szCs w:val="18"/>
        </w:rPr>
      </w:pPr>
      <w:r w:rsidRPr="00FD0C72">
        <w:rPr>
          <w:rFonts w:ascii="Aptos" w:hAnsi="Aptos"/>
          <w:sz w:val="18"/>
          <w:szCs w:val="18"/>
        </w:rPr>
        <w:t xml:space="preserve">Modulus of elasticity at yield: </w:t>
      </w:r>
      <w:r w:rsidR="00557A86" w:rsidRPr="00FD0C72">
        <w:rPr>
          <w:rFonts w:ascii="Aptos" w:hAnsi="Aptos"/>
          <w:sz w:val="18"/>
          <w:szCs w:val="18"/>
        </w:rPr>
        <w:t>&gt; 3000 psi</w:t>
      </w:r>
    </w:p>
    <w:p w14:paraId="3B966EA1" w14:textId="3D90F3AB" w:rsidR="00557A86" w:rsidRPr="00FD0C72" w:rsidRDefault="00862ED7" w:rsidP="00862ED7">
      <w:pPr>
        <w:pStyle w:val="PR3"/>
        <w:rPr>
          <w:rFonts w:ascii="Aptos" w:hAnsi="Aptos"/>
          <w:sz w:val="18"/>
          <w:szCs w:val="18"/>
        </w:rPr>
      </w:pPr>
      <w:r w:rsidRPr="00FD0C72">
        <w:rPr>
          <w:rFonts w:ascii="Aptos" w:hAnsi="Aptos"/>
          <w:sz w:val="18"/>
          <w:szCs w:val="18"/>
        </w:rPr>
        <w:t xml:space="preserve">Assessed at </w:t>
      </w:r>
      <w:r w:rsidR="00557A86" w:rsidRPr="00FD0C72">
        <w:rPr>
          <w:rFonts w:ascii="Aptos" w:hAnsi="Aptos"/>
          <w:sz w:val="18"/>
          <w:szCs w:val="18"/>
        </w:rPr>
        <w:t>-13°F (-25°C)</w:t>
      </w:r>
    </w:p>
    <w:p w14:paraId="5C85F67D" w14:textId="52F0334E" w:rsidR="00557A86" w:rsidRPr="00FD0C72" w:rsidRDefault="00557A86" w:rsidP="00862ED7">
      <w:pPr>
        <w:pStyle w:val="PR4"/>
        <w:rPr>
          <w:rFonts w:ascii="Aptos" w:hAnsi="Aptos"/>
          <w:sz w:val="18"/>
          <w:szCs w:val="18"/>
        </w:rPr>
      </w:pPr>
      <w:r w:rsidRPr="00FD0C72">
        <w:rPr>
          <w:rFonts w:ascii="Aptos" w:hAnsi="Aptos"/>
          <w:sz w:val="18"/>
          <w:szCs w:val="18"/>
        </w:rPr>
        <w:t>Elongation at yield: &gt; 8%</w:t>
      </w:r>
    </w:p>
    <w:p w14:paraId="190390AA" w14:textId="74FE83FE" w:rsidR="00557A86" w:rsidRPr="00FD0C72" w:rsidRDefault="00557A86" w:rsidP="00862ED7">
      <w:pPr>
        <w:pStyle w:val="PR4"/>
        <w:rPr>
          <w:rFonts w:ascii="Aptos" w:hAnsi="Aptos"/>
          <w:sz w:val="18"/>
          <w:szCs w:val="18"/>
        </w:rPr>
      </w:pPr>
      <w:r w:rsidRPr="00FD0C72">
        <w:rPr>
          <w:rFonts w:ascii="Aptos" w:hAnsi="Aptos"/>
          <w:sz w:val="18"/>
          <w:szCs w:val="18"/>
        </w:rPr>
        <w:t>Modulus of elasticity at yield: &gt; 5000 psi</w:t>
      </w:r>
    </w:p>
    <w:p w14:paraId="67F29066" w14:textId="57093EBD" w:rsidR="001E5E0B" w:rsidRPr="00FD0C72" w:rsidRDefault="001E5E0B" w:rsidP="00862ED7">
      <w:pPr>
        <w:pStyle w:val="PR2"/>
        <w:rPr>
          <w:rFonts w:ascii="Aptos" w:hAnsi="Aptos"/>
          <w:sz w:val="18"/>
          <w:szCs w:val="18"/>
        </w:rPr>
      </w:pPr>
      <w:r w:rsidRPr="00FD0C72">
        <w:rPr>
          <w:rFonts w:ascii="Aptos" w:hAnsi="Aptos"/>
          <w:sz w:val="18"/>
          <w:szCs w:val="18"/>
        </w:rPr>
        <w:t xml:space="preserve">Material Disclosure: </w:t>
      </w:r>
      <w:r w:rsidR="00422F74" w:rsidRPr="00FD0C72">
        <w:rPr>
          <w:rFonts w:ascii="Aptos" w:hAnsi="Aptos"/>
          <w:sz w:val="18"/>
          <w:szCs w:val="18"/>
        </w:rPr>
        <w:t>HPD</w:t>
      </w:r>
    </w:p>
    <w:p w14:paraId="4F491C43" w14:textId="4B6435D1" w:rsidR="00257CB7" w:rsidRPr="00FD0C72" w:rsidRDefault="00F50D64" w:rsidP="00862ED7">
      <w:pPr>
        <w:pStyle w:val="PR2"/>
        <w:rPr>
          <w:rFonts w:ascii="Aptos" w:hAnsi="Aptos"/>
          <w:sz w:val="18"/>
          <w:szCs w:val="18"/>
        </w:rPr>
      </w:pPr>
      <w:r w:rsidRPr="00FD0C72">
        <w:rPr>
          <w:rFonts w:ascii="Aptos" w:hAnsi="Aptos"/>
          <w:sz w:val="18"/>
          <w:szCs w:val="18"/>
        </w:rPr>
        <w:t xml:space="preserve">Sustainability: </w:t>
      </w:r>
      <w:r w:rsidR="00422F74" w:rsidRPr="00FD0C72">
        <w:rPr>
          <w:rFonts w:ascii="Aptos" w:hAnsi="Aptos"/>
          <w:sz w:val="18"/>
          <w:szCs w:val="18"/>
        </w:rPr>
        <w:t>Environmental Product Declaration</w:t>
      </w:r>
    </w:p>
    <w:p w14:paraId="5F9A97AF" w14:textId="1819161C" w:rsidR="001E5E0B" w:rsidRPr="00FD0C72" w:rsidRDefault="00F15EA0" w:rsidP="00862ED7">
      <w:pPr>
        <w:pStyle w:val="PR2"/>
        <w:rPr>
          <w:rFonts w:ascii="Aptos" w:hAnsi="Aptos"/>
          <w:sz w:val="18"/>
          <w:szCs w:val="18"/>
        </w:rPr>
      </w:pPr>
      <w:r w:rsidRPr="00FD0C72">
        <w:rPr>
          <w:rFonts w:ascii="Aptos" w:hAnsi="Aptos"/>
          <w:sz w:val="18"/>
          <w:szCs w:val="18"/>
        </w:rPr>
        <w:t>Intumescent</w:t>
      </w:r>
      <w:r w:rsidR="001E5E0B" w:rsidRPr="00FD0C72">
        <w:rPr>
          <w:rFonts w:ascii="Aptos" w:hAnsi="Aptos"/>
          <w:sz w:val="18"/>
          <w:szCs w:val="18"/>
        </w:rPr>
        <w:t xml:space="preserve"> shall be investigated for</w:t>
      </w:r>
      <w:r w:rsidR="006265B2" w:rsidRPr="00FD0C72">
        <w:rPr>
          <w:rFonts w:ascii="Aptos" w:hAnsi="Aptos"/>
          <w:sz w:val="18"/>
          <w:szCs w:val="18"/>
        </w:rPr>
        <w:t xml:space="preserve"> </w:t>
      </w:r>
      <w:r w:rsidR="00E37CC7" w:rsidRPr="00FD0C72">
        <w:rPr>
          <w:rFonts w:ascii="Aptos" w:hAnsi="Aptos"/>
          <w:sz w:val="18"/>
          <w:szCs w:val="18"/>
        </w:rPr>
        <w:t>Interior General Purpose, Interior Conditioned Space and</w:t>
      </w:r>
      <w:r w:rsidR="001E5E0B" w:rsidRPr="00FD0C72">
        <w:rPr>
          <w:rFonts w:ascii="Aptos" w:hAnsi="Aptos"/>
          <w:sz w:val="18"/>
          <w:szCs w:val="18"/>
        </w:rPr>
        <w:t xml:space="preserve"> </w:t>
      </w:r>
      <w:r w:rsidR="00E37CC7" w:rsidRPr="00FD0C72">
        <w:rPr>
          <w:rFonts w:ascii="Aptos" w:hAnsi="Aptos"/>
          <w:sz w:val="18"/>
          <w:szCs w:val="18"/>
        </w:rPr>
        <w:t>E</w:t>
      </w:r>
      <w:r w:rsidR="001E5E0B" w:rsidRPr="00FD0C72">
        <w:rPr>
          <w:rFonts w:ascii="Aptos" w:hAnsi="Aptos"/>
          <w:sz w:val="18"/>
          <w:szCs w:val="18"/>
        </w:rPr>
        <w:t>xterior</w:t>
      </w:r>
      <w:r w:rsidR="00E37CC7" w:rsidRPr="00FD0C72">
        <w:rPr>
          <w:rFonts w:ascii="Aptos" w:hAnsi="Aptos"/>
          <w:sz w:val="18"/>
          <w:szCs w:val="18"/>
        </w:rPr>
        <w:t xml:space="preserve"> Environmental</w:t>
      </w:r>
      <w:r w:rsidR="001E5E0B" w:rsidRPr="00FD0C72">
        <w:rPr>
          <w:rFonts w:ascii="Aptos" w:hAnsi="Aptos"/>
          <w:sz w:val="18"/>
          <w:szCs w:val="18"/>
        </w:rPr>
        <w:t xml:space="preserve"> use </w:t>
      </w:r>
      <w:r w:rsidR="00F07827" w:rsidRPr="00FD0C72">
        <w:rPr>
          <w:rFonts w:ascii="Aptos" w:hAnsi="Aptos"/>
          <w:sz w:val="18"/>
          <w:szCs w:val="18"/>
        </w:rPr>
        <w:t xml:space="preserve">only </w:t>
      </w:r>
      <w:r w:rsidR="001E5E0B" w:rsidRPr="00FD0C72">
        <w:rPr>
          <w:rFonts w:ascii="Aptos" w:hAnsi="Aptos"/>
          <w:sz w:val="18"/>
          <w:szCs w:val="18"/>
        </w:rPr>
        <w:t>by Underwriters Laboratories, Inc.</w:t>
      </w:r>
      <w:r w:rsidRPr="00FD0C72">
        <w:rPr>
          <w:rFonts w:ascii="Aptos" w:hAnsi="Aptos"/>
          <w:sz w:val="18"/>
          <w:szCs w:val="18"/>
        </w:rPr>
        <w:t>, a</w:t>
      </w:r>
      <w:r w:rsidR="00E37CC7" w:rsidRPr="00FD0C72">
        <w:rPr>
          <w:rFonts w:ascii="Aptos" w:hAnsi="Aptos"/>
          <w:sz w:val="18"/>
          <w:szCs w:val="18"/>
        </w:rPr>
        <w:t>nd reflected on the scope of certification.</w:t>
      </w:r>
    </w:p>
    <w:p w14:paraId="48B9ED5D" w14:textId="145C8BB1" w:rsidR="001E5E0B" w:rsidRPr="00FD0C72" w:rsidRDefault="009542D0" w:rsidP="00862ED7">
      <w:pPr>
        <w:pStyle w:val="PR2"/>
        <w:rPr>
          <w:rFonts w:ascii="Aptos" w:hAnsi="Aptos"/>
          <w:sz w:val="18"/>
          <w:szCs w:val="18"/>
        </w:rPr>
      </w:pPr>
      <w:r w:rsidRPr="00FD0C72">
        <w:rPr>
          <w:rFonts w:ascii="Aptos" w:hAnsi="Aptos"/>
          <w:sz w:val="18"/>
          <w:szCs w:val="18"/>
        </w:rPr>
        <w:t>Intumescent</w:t>
      </w:r>
      <w:r w:rsidR="001E5E0B" w:rsidRPr="00FD0C72">
        <w:rPr>
          <w:rFonts w:ascii="Aptos" w:hAnsi="Aptos"/>
          <w:sz w:val="18"/>
          <w:szCs w:val="18"/>
        </w:rPr>
        <w:t xml:space="preserve"> shall be free of asbestos, mineral fibers, polystyrene, or other known materials which may be considered hazardous either during mixing, application curing, or chemical release in a fire.</w:t>
      </w:r>
    </w:p>
    <w:p w14:paraId="4DB88C85" w14:textId="1AF182D8" w:rsidR="009542D0" w:rsidRPr="00FD0C72" w:rsidRDefault="009542D0" w:rsidP="00862ED7">
      <w:pPr>
        <w:pStyle w:val="PR2"/>
        <w:rPr>
          <w:rFonts w:ascii="Aptos" w:hAnsi="Aptos"/>
          <w:sz w:val="18"/>
          <w:szCs w:val="18"/>
        </w:rPr>
      </w:pPr>
      <w:r w:rsidRPr="00FD0C72">
        <w:rPr>
          <w:rFonts w:ascii="Aptos" w:hAnsi="Aptos"/>
          <w:sz w:val="18"/>
          <w:szCs w:val="18"/>
        </w:rPr>
        <w:t>Intumescent shall contain traceability pigments</w:t>
      </w:r>
      <w:r w:rsidR="002374EA" w:rsidRPr="00FD0C72">
        <w:rPr>
          <w:rFonts w:ascii="Aptos" w:hAnsi="Aptos"/>
          <w:sz w:val="18"/>
          <w:szCs w:val="18"/>
        </w:rPr>
        <w:t xml:space="preserve"> for lifecycle and in-service identification and management.</w:t>
      </w:r>
    </w:p>
    <w:p w14:paraId="201135A2" w14:textId="4C83AD8D" w:rsidR="001E5E0B" w:rsidRPr="00A57789" w:rsidRDefault="001E5E0B" w:rsidP="00A57789">
      <w:pPr>
        <w:pStyle w:val="PR2"/>
        <w:rPr>
          <w:rFonts w:ascii="Aptos" w:hAnsi="Aptos"/>
          <w:sz w:val="18"/>
          <w:szCs w:val="18"/>
        </w:rPr>
      </w:pPr>
      <w:r w:rsidRPr="00FD0C72">
        <w:rPr>
          <w:rFonts w:ascii="Aptos" w:hAnsi="Aptos"/>
          <w:sz w:val="18"/>
          <w:szCs w:val="18"/>
        </w:rPr>
        <w:t>Topcoat materials shall be as required for environmental performance, color-coding, aesthetics, or additional surface protection, approved by the fire resistive material manufacturer including third party certification where required, and applied in full accordance with the coating manufacturer's written instructions.</w:t>
      </w:r>
    </w:p>
    <w:p w14:paraId="4F4350D5" w14:textId="77777777" w:rsidR="001E5E0B" w:rsidRPr="000403A3" w:rsidRDefault="001E5E0B" w:rsidP="00A57789">
      <w:pPr>
        <w:pStyle w:val="Heading1"/>
        <w:rPr>
          <w:rFonts w:ascii="Aptos" w:hAnsi="Aptos"/>
          <w:b/>
          <w:bCs/>
          <w:color w:val="auto"/>
          <w:sz w:val="18"/>
          <w:szCs w:val="18"/>
        </w:rPr>
      </w:pPr>
      <w:r w:rsidRPr="000403A3">
        <w:rPr>
          <w:rFonts w:ascii="Aptos" w:hAnsi="Aptos"/>
          <w:b/>
          <w:bCs/>
          <w:color w:val="auto"/>
          <w:sz w:val="18"/>
          <w:szCs w:val="18"/>
        </w:rPr>
        <w:t>PART 3 – EXECUTION</w:t>
      </w:r>
    </w:p>
    <w:p w14:paraId="71A0EE6F" w14:textId="77777777" w:rsidR="001E5E0B" w:rsidRPr="00FD0C72" w:rsidRDefault="001E5E0B" w:rsidP="00543826">
      <w:pPr>
        <w:rPr>
          <w:rFonts w:ascii="Aptos" w:hAnsi="Aptos" w:cs="Arial"/>
          <w:sz w:val="18"/>
          <w:szCs w:val="18"/>
        </w:rPr>
      </w:pPr>
    </w:p>
    <w:p w14:paraId="45E7FD2D" w14:textId="77777777" w:rsidR="001E5E0B" w:rsidRPr="00FD0C72" w:rsidRDefault="001E5E0B" w:rsidP="00543826">
      <w:pPr>
        <w:pStyle w:val="PRT"/>
        <w:rPr>
          <w:rFonts w:ascii="Aptos" w:hAnsi="Aptos"/>
          <w:sz w:val="18"/>
          <w:szCs w:val="18"/>
        </w:rPr>
      </w:pPr>
      <w:r w:rsidRPr="00FD0C72">
        <w:rPr>
          <w:rFonts w:ascii="Aptos" w:hAnsi="Aptos"/>
          <w:sz w:val="18"/>
          <w:szCs w:val="18"/>
        </w:rPr>
        <w:t>MANUFACTURER'S INSTRUCTIONS</w:t>
      </w:r>
    </w:p>
    <w:p w14:paraId="6FE89411" w14:textId="77777777" w:rsidR="001E5E0B" w:rsidRPr="00FD0C72" w:rsidRDefault="001E5E0B" w:rsidP="008749C7">
      <w:pPr>
        <w:pStyle w:val="ListParagraph"/>
        <w:ind w:left="360"/>
        <w:rPr>
          <w:rFonts w:ascii="Aptos" w:hAnsi="Aptos" w:cs="Arial"/>
          <w:sz w:val="18"/>
          <w:szCs w:val="18"/>
        </w:rPr>
      </w:pPr>
    </w:p>
    <w:p w14:paraId="48853F85" w14:textId="77777777" w:rsidR="001E5E0B" w:rsidRPr="00FD0C72" w:rsidRDefault="001E5E0B" w:rsidP="00543826">
      <w:pPr>
        <w:pStyle w:val="PR1"/>
        <w:rPr>
          <w:rFonts w:ascii="Aptos" w:hAnsi="Aptos"/>
          <w:sz w:val="18"/>
          <w:szCs w:val="18"/>
        </w:rPr>
      </w:pPr>
      <w:r w:rsidRPr="00FD0C72">
        <w:rPr>
          <w:rFonts w:ascii="Aptos" w:hAnsi="Aptos"/>
          <w:sz w:val="18"/>
          <w:szCs w:val="18"/>
        </w:rPr>
        <w:t>Compliance: Comply with manufacturer's product data, including technical bulletins, application instructions and product markings for installation.</w:t>
      </w:r>
    </w:p>
    <w:p w14:paraId="3AE2A829" w14:textId="77777777" w:rsidR="001E5E0B" w:rsidRPr="00FD0C72" w:rsidRDefault="001E5E0B" w:rsidP="008749C7">
      <w:pPr>
        <w:pStyle w:val="ListParagraph"/>
        <w:rPr>
          <w:rFonts w:ascii="Aptos" w:hAnsi="Aptos" w:cs="Arial"/>
          <w:sz w:val="18"/>
          <w:szCs w:val="18"/>
        </w:rPr>
      </w:pPr>
    </w:p>
    <w:p w14:paraId="2459F461" w14:textId="77777777" w:rsidR="001E5E0B" w:rsidRPr="00FD0C72" w:rsidRDefault="001E5E0B" w:rsidP="00543826">
      <w:pPr>
        <w:pStyle w:val="PRT"/>
        <w:rPr>
          <w:rFonts w:ascii="Aptos" w:hAnsi="Aptos"/>
          <w:sz w:val="18"/>
          <w:szCs w:val="18"/>
        </w:rPr>
      </w:pPr>
      <w:r w:rsidRPr="00FD0C72">
        <w:rPr>
          <w:rFonts w:ascii="Aptos" w:hAnsi="Aptos"/>
          <w:sz w:val="18"/>
          <w:szCs w:val="18"/>
        </w:rPr>
        <w:t>EXAMINATION</w:t>
      </w:r>
    </w:p>
    <w:p w14:paraId="2A00EBA8" w14:textId="77777777" w:rsidR="001E5E0B" w:rsidRPr="00FD0C72" w:rsidRDefault="001E5E0B" w:rsidP="008749C7">
      <w:pPr>
        <w:pStyle w:val="ListParagraph"/>
        <w:ind w:left="360"/>
        <w:rPr>
          <w:rFonts w:ascii="Aptos" w:hAnsi="Aptos" w:cs="Arial"/>
          <w:sz w:val="18"/>
          <w:szCs w:val="18"/>
        </w:rPr>
      </w:pPr>
    </w:p>
    <w:p w14:paraId="005D4B46" w14:textId="132BE247" w:rsidR="001E5E0B" w:rsidRPr="00FD0C72" w:rsidRDefault="001E5E0B" w:rsidP="00543826">
      <w:pPr>
        <w:pStyle w:val="PR1"/>
        <w:rPr>
          <w:rFonts w:ascii="Aptos" w:hAnsi="Aptos"/>
          <w:sz w:val="18"/>
          <w:szCs w:val="18"/>
        </w:rPr>
      </w:pPr>
      <w:r w:rsidRPr="00FD0C72">
        <w:rPr>
          <w:rFonts w:ascii="Aptos" w:hAnsi="Aptos"/>
          <w:sz w:val="18"/>
          <w:szCs w:val="18"/>
        </w:rPr>
        <w:t xml:space="preserve">All surfaces to receive </w:t>
      </w:r>
      <w:r w:rsidR="002374EA" w:rsidRPr="00FD0C72">
        <w:rPr>
          <w:rFonts w:ascii="Aptos" w:hAnsi="Aptos"/>
          <w:sz w:val="18"/>
          <w:szCs w:val="18"/>
        </w:rPr>
        <w:t xml:space="preserve">the application of </w:t>
      </w:r>
      <w:r w:rsidR="00D06BD4" w:rsidRPr="00FD0C72">
        <w:rPr>
          <w:rFonts w:ascii="Aptos" w:hAnsi="Aptos"/>
          <w:sz w:val="18"/>
          <w:szCs w:val="18"/>
        </w:rPr>
        <w:t>Thermo-Sorb® HB intumescent</w:t>
      </w:r>
      <w:r w:rsidRPr="00FD0C72">
        <w:rPr>
          <w:rFonts w:ascii="Aptos" w:hAnsi="Aptos"/>
          <w:sz w:val="18"/>
          <w:szCs w:val="18"/>
        </w:rPr>
        <w:t xml:space="preserve"> fire resistive material shall be clean, dry and free of oil, grease, loose mill scale, dirt, dust or other materials which would impair bond of the </w:t>
      </w:r>
      <w:r w:rsidR="00D06BD4" w:rsidRPr="00FD0C72">
        <w:rPr>
          <w:rFonts w:ascii="Aptos" w:hAnsi="Aptos"/>
          <w:sz w:val="18"/>
          <w:szCs w:val="18"/>
        </w:rPr>
        <w:t>f</w:t>
      </w:r>
      <w:r w:rsidRPr="00FD0C72">
        <w:rPr>
          <w:rFonts w:ascii="Aptos" w:hAnsi="Aptos"/>
          <w:sz w:val="18"/>
          <w:szCs w:val="18"/>
        </w:rPr>
        <w:t xml:space="preserve">ire resistive material to the surface.  Any cleaning of the surfaces to receive fire resistive </w:t>
      </w:r>
      <w:r w:rsidRPr="00FD0C72">
        <w:rPr>
          <w:rFonts w:ascii="Aptos" w:hAnsi="Aptos"/>
          <w:sz w:val="18"/>
          <w:szCs w:val="18"/>
        </w:rPr>
        <w:lastRenderedPageBreak/>
        <w:t>material shall be the responsibility of the General Contractor or steel erector, as outlined in the structural steel section.</w:t>
      </w:r>
    </w:p>
    <w:p w14:paraId="161D7B99" w14:textId="7355AA0D" w:rsidR="001E5E0B" w:rsidRPr="00FD0C72" w:rsidRDefault="001E5E0B" w:rsidP="00543826">
      <w:pPr>
        <w:pStyle w:val="PR1"/>
        <w:rPr>
          <w:rFonts w:ascii="Aptos" w:hAnsi="Aptos"/>
          <w:sz w:val="18"/>
          <w:szCs w:val="18"/>
        </w:rPr>
      </w:pPr>
      <w:r w:rsidRPr="00FD0C72">
        <w:rPr>
          <w:rFonts w:ascii="Aptos" w:hAnsi="Aptos"/>
          <w:sz w:val="18"/>
          <w:szCs w:val="18"/>
        </w:rPr>
        <w:t xml:space="preserve">Confirm compatibility of surfaces to receive </w:t>
      </w:r>
      <w:r w:rsidR="00D06BD4" w:rsidRPr="00FD0C72">
        <w:rPr>
          <w:rFonts w:ascii="Aptos" w:hAnsi="Aptos"/>
          <w:sz w:val="18"/>
          <w:szCs w:val="18"/>
        </w:rPr>
        <w:t>Thermo-Sorb</w:t>
      </w:r>
      <w:r w:rsidR="00D06BD4" w:rsidRPr="00FD0C72">
        <w:rPr>
          <w:rFonts w:ascii="Aptos" w:hAnsi="Aptos"/>
          <w:sz w:val="18"/>
          <w:szCs w:val="18"/>
          <w:vertAlign w:val="superscript"/>
        </w:rPr>
        <w:t xml:space="preserve">® </w:t>
      </w:r>
      <w:r w:rsidR="00D06BD4" w:rsidRPr="00FD0C72">
        <w:rPr>
          <w:rFonts w:ascii="Aptos" w:hAnsi="Aptos"/>
          <w:sz w:val="18"/>
          <w:szCs w:val="18"/>
        </w:rPr>
        <w:t xml:space="preserve">HB </w:t>
      </w:r>
      <w:r w:rsidRPr="00FD0C72">
        <w:rPr>
          <w:rFonts w:ascii="Aptos" w:hAnsi="Aptos"/>
          <w:sz w:val="18"/>
          <w:szCs w:val="18"/>
        </w:rPr>
        <w:t xml:space="preserve">intumescent fire resistive material.  Steel surfaces shall be primed with a compatible primer approved by the intumescent fire resistive material manufacturer.  </w:t>
      </w:r>
    </w:p>
    <w:p w14:paraId="27904758" w14:textId="63CD8F12" w:rsidR="001E5E0B" w:rsidRPr="00FD0C72" w:rsidRDefault="001E5E0B" w:rsidP="00543826">
      <w:pPr>
        <w:pStyle w:val="PR1"/>
        <w:rPr>
          <w:rFonts w:ascii="Aptos" w:hAnsi="Aptos"/>
          <w:sz w:val="18"/>
          <w:szCs w:val="18"/>
        </w:rPr>
      </w:pPr>
      <w:r w:rsidRPr="00FD0C72">
        <w:rPr>
          <w:rFonts w:ascii="Aptos" w:hAnsi="Aptos"/>
          <w:sz w:val="18"/>
          <w:szCs w:val="18"/>
        </w:rPr>
        <w:t xml:space="preserve">Verify that substrates are not obstructed by ducts, piping, equipment, or other construction which might interfere with </w:t>
      </w:r>
      <w:r w:rsidR="00D06BD4" w:rsidRPr="00FD0C72">
        <w:rPr>
          <w:rFonts w:ascii="Aptos" w:hAnsi="Aptos"/>
          <w:sz w:val="18"/>
          <w:szCs w:val="18"/>
        </w:rPr>
        <w:t>the application of Thermo-Sorb</w:t>
      </w:r>
      <w:r w:rsidR="00D06BD4" w:rsidRPr="00FD0C72">
        <w:rPr>
          <w:rFonts w:ascii="Aptos" w:hAnsi="Aptos"/>
          <w:sz w:val="18"/>
          <w:szCs w:val="18"/>
          <w:vertAlign w:val="superscript"/>
        </w:rPr>
        <w:t xml:space="preserve">® </w:t>
      </w:r>
      <w:r w:rsidR="00D06BD4" w:rsidRPr="00FD0C72">
        <w:rPr>
          <w:rFonts w:ascii="Aptos" w:hAnsi="Aptos"/>
          <w:sz w:val="18"/>
          <w:szCs w:val="18"/>
        </w:rPr>
        <w:t>HB</w:t>
      </w:r>
      <w:r w:rsidRPr="00FD0C72">
        <w:rPr>
          <w:rFonts w:ascii="Aptos" w:hAnsi="Aptos"/>
          <w:sz w:val="18"/>
          <w:szCs w:val="18"/>
        </w:rPr>
        <w:t xml:space="preserve">.  If obstruction(s) are evident, General Contractor to have responsible trade remove obstruction until </w:t>
      </w:r>
      <w:r w:rsidR="00DA42D7" w:rsidRPr="00FD0C72">
        <w:rPr>
          <w:rFonts w:ascii="Aptos" w:hAnsi="Aptos"/>
          <w:sz w:val="18"/>
          <w:szCs w:val="18"/>
        </w:rPr>
        <w:t>the application of Thermo-Sorb</w:t>
      </w:r>
      <w:r w:rsidR="00DA42D7" w:rsidRPr="00FD0C72">
        <w:rPr>
          <w:rFonts w:ascii="Aptos" w:hAnsi="Aptos"/>
          <w:sz w:val="18"/>
          <w:szCs w:val="18"/>
          <w:vertAlign w:val="superscript"/>
        </w:rPr>
        <w:t xml:space="preserve">® </w:t>
      </w:r>
      <w:r w:rsidR="00DA42D7" w:rsidRPr="00FD0C72">
        <w:rPr>
          <w:rFonts w:ascii="Aptos" w:hAnsi="Aptos"/>
          <w:sz w:val="18"/>
          <w:szCs w:val="18"/>
        </w:rPr>
        <w:t xml:space="preserve">HB </w:t>
      </w:r>
      <w:r w:rsidRPr="00FD0C72">
        <w:rPr>
          <w:rFonts w:ascii="Aptos" w:hAnsi="Aptos"/>
          <w:sz w:val="18"/>
          <w:szCs w:val="18"/>
        </w:rPr>
        <w:t>is completed in the area.</w:t>
      </w:r>
    </w:p>
    <w:p w14:paraId="650DB9F6" w14:textId="05CA790F" w:rsidR="001E5E0B" w:rsidRPr="00FD0C72" w:rsidRDefault="001E5E0B" w:rsidP="00543826">
      <w:pPr>
        <w:pStyle w:val="PR1"/>
        <w:rPr>
          <w:rFonts w:ascii="Aptos" w:hAnsi="Aptos"/>
          <w:sz w:val="18"/>
          <w:szCs w:val="18"/>
        </w:rPr>
      </w:pPr>
      <w:r w:rsidRPr="00FD0C72">
        <w:rPr>
          <w:rFonts w:ascii="Aptos" w:hAnsi="Aptos"/>
          <w:sz w:val="18"/>
          <w:szCs w:val="18"/>
        </w:rPr>
        <w:t>Do not proceed with application</w:t>
      </w:r>
      <w:r w:rsidR="00A85AF3" w:rsidRPr="00FD0C72">
        <w:rPr>
          <w:rFonts w:ascii="Aptos" w:hAnsi="Aptos"/>
          <w:sz w:val="18"/>
          <w:szCs w:val="18"/>
        </w:rPr>
        <w:t xml:space="preserve"> of Thermo-Sorb</w:t>
      </w:r>
      <w:r w:rsidR="00A85AF3" w:rsidRPr="00FD0C72">
        <w:rPr>
          <w:rFonts w:ascii="Aptos" w:hAnsi="Aptos"/>
          <w:sz w:val="18"/>
          <w:szCs w:val="18"/>
          <w:vertAlign w:val="superscript"/>
        </w:rPr>
        <w:t xml:space="preserve">® </w:t>
      </w:r>
      <w:r w:rsidR="00A85AF3" w:rsidRPr="00FD0C72">
        <w:rPr>
          <w:rFonts w:ascii="Aptos" w:hAnsi="Aptos"/>
          <w:sz w:val="18"/>
          <w:szCs w:val="18"/>
        </w:rPr>
        <w:t>HB</w:t>
      </w:r>
      <w:r w:rsidRPr="00FD0C72">
        <w:rPr>
          <w:rFonts w:ascii="Aptos" w:hAnsi="Aptos"/>
          <w:sz w:val="18"/>
          <w:szCs w:val="18"/>
        </w:rPr>
        <w:t xml:space="preserve"> until all unsatisfactory conditions have been corrected.</w:t>
      </w:r>
    </w:p>
    <w:p w14:paraId="5AA41138" w14:textId="77777777" w:rsidR="001E5E0B" w:rsidRPr="00FD0C72" w:rsidRDefault="001E5E0B" w:rsidP="008749C7">
      <w:pPr>
        <w:rPr>
          <w:rFonts w:ascii="Aptos" w:hAnsi="Aptos" w:cs="Arial"/>
          <w:sz w:val="18"/>
          <w:szCs w:val="18"/>
        </w:rPr>
      </w:pPr>
    </w:p>
    <w:p w14:paraId="63357F09" w14:textId="77777777" w:rsidR="001E5E0B" w:rsidRPr="00FD0C72" w:rsidRDefault="001E5E0B" w:rsidP="00543826">
      <w:pPr>
        <w:pStyle w:val="PRT"/>
        <w:rPr>
          <w:rFonts w:ascii="Aptos" w:hAnsi="Aptos"/>
          <w:sz w:val="18"/>
          <w:szCs w:val="18"/>
        </w:rPr>
      </w:pPr>
      <w:r w:rsidRPr="00FD0C72">
        <w:rPr>
          <w:rFonts w:ascii="Aptos" w:hAnsi="Aptos"/>
          <w:sz w:val="18"/>
          <w:szCs w:val="18"/>
        </w:rPr>
        <w:t>PREPARATION</w:t>
      </w:r>
    </w:p>
    <w:p w14:paraId="1657797A" w14:textId="77777777" w:rsidR="001E5E0B" w:rsidRPr="00FD0C72" w:rsidRDefault="001E5E0B" w:rsidP="008749C7">
      <w:pPr>
        <w:pStyle w:val="ListParagraph"/>
        <w:ind w:left="360"/>
        <w:rPr>
          <w:rFonts w:ascii="Aptos" w:hAnsi="Aptos" w:cs="Arial"/>
          <w:sz w:val="18"/>
          <w:szCs w:val="18"/>
        </w:rPr>
      </w:pPr>
    </w:p>
    <w:p w14:paraId="34DC04CE" w14:textId="0CBF8DA9" w:rsidR="001E5E0B" w:rsidRPr="00FD0C72" w:rsidRDefault="001E5E0B" w:rsidP="00543826">
      <w:pPr>
        <w:pStyle w:val="PR1"/>
        <w:rPr>
          <w:rFonts w:ascii="Aptos" w:hAnsi="Aptos"/>
          <w:sz w:val="18"/>
          <w:szCs w:val="18"/>
        </w:rPr>
      </w:pPr>
      <w:r w:rsidRPr="00FD0C72">
        <w:rPr>
          <w:rFonts w:ascii="Aptos" w:hAnsi="Aptos"/>
          <w:sz w:val="18"/>
          <w:szCs w:val="18"/>
        </w:rPr>
        <w:t xml:space="preserve">Clean substrates, </w:t>
      </w:r>
      <w:r w:rsidR="00C740DC" w:rsidRPr="00FD0C72">
        <w:rPr>
          <w:rFonts w:ascii="Aptos" w:hAnsi="Aptos"/>
          <w:sz w:val="18"/>
          <w:szCs w:val="18"/>
        </w:rPr>
        <w:t>remove</w:t>
      </w:r>
      <w:r w:rsidRPr="00FD0C72">
        <w:rPr>
          <w:rFonts w:ascii="Aptos" w:hAnsi="Aptos"/>
          <w:sz w:val="18"/>
          <w:szCs w:val="18"/>
        </w:rPr>
        <w:t xml:space="preserve"> dirt, dust, oil, grease, loose material, incompatible primers, or other substances which may impair bonding of </w:t>
      </w:r>
      <w:r w:rsidR="00A85AF3" w:rsidRPr="00FD0C72">
        <w:rPr>
          <w:rFonts w:ascii="Aptos" w:hAnsi="Aptos"/>
          <w:sz w:val="18"/>
          <w:szCs w:val="18"/>
        </w:rPr>
        <w:t>Thermo-Sorb</w:t>
      </w:r>
      <w:r w:rsidR="00A85AF3" w:rsidRPr="00FD0C72">
        <w:rPr>
          <w:rFonts w:ascii="Aptos" w:hAnsi="Aptos"/>
          <w:sz w:val="18"/>
          <w:szCs w:val="18"/>
          <w:vertAlign w:val="superscript"/>
        </w:rPr>
        <w:t xml:space="preserve">® </w:t>
      </w:r>
      <w:r w:rsidR="00A85AF3" w:rsidRPr="00FD0C72">
        <w:rPr>
          <w:rFonts w:ascii="Aptos" w:hAnsi="Aptos"/>
          <w:sz w:val="18"/>
          <w:szCs w:val="18"/>
        </w:rPr>
        <w:t>HB</w:t>
      </w:r>
      <w:r w:rsidRPr="00FD0C72">
        <w:rPr>
          <w:rFonts w:ascii="Aptos" w:hAnsi="Aptos"/>
          <w:sz w:val="18"/>
          <w:szCs w:val="18"/>
        </w:rPr>
        <w:t xml:space="preserve"> to the substrate.</w:t>
      </w:r>
    </w:p>
    <w:p w14:paraId="77B11140" w14:textId="6E1E2CB5" w:rsidR="001E5E0B" w:rsidRPr="00FD0C72" w:rsidRDefault="001E5E0B" w:rsidP="00543826">
      <w:pPr>
        <w:pStyle w:val="PR1"/>
        <w:rPr>
          <w:rFonts w:ascii="Aptos" w:hAnsi="Aptos"/>
          <w:sz w:val="18"/>
          <w:szCs w:val="18"/>
        </w:rPr>
      </w:pPr>
      <w:r w:rsidRPr="00FD0C72">
        <w:rPr>
          <w:rFonts w:ascii="Aptos" w:hAnsi="Aptos"/>
          <w:sz w:val="18"/>
          <w:szCs w:val="18"/>
        </w:rPr>
        <w:t xml:space="preserve">Provide drop cloths, masking, or other satisfactory protection for surfaces not to receive </w:t>
      </w:r>
      <w:r w:rsidR="00A85AF3" w:rsidRPr="00FD0C72">
        <w:rPr>
          <w:rFonts w:ascii="Aptos" w:hAnsi="Aptos"/>
          <w:sz w:val="18"/>
          <w:szCs w:val="18"/>
        </w:rPr>
        <w:t>the application of Thermo-Sorb</w:t>
      </w:r>
      <w:r w:rsidR="00A85AF3" w:rsidRPr="00FD0C72">
        <w:rPr>
          <w:rFonts w:ascii="Aptos" w:hAnsi="Aptos"/>
          <w:sz w:val="18"/>
          <w:szCs w:val="18"/>
          <w:vertAlign w:val="superscript"/>
        </w:rPr>
        <w:t xml:space="preserve">® </w:t>
      </w:r>
      <w:r w:rsidR="00A85AF3" w:rsidRPr="00FD0C72">
        <w:rPr>
          <w:rFonts w:ascii="Aptos" w:hAnsi="Aptos"/>
          <w:sz w:val="18"/>
          <w:szCs w:val="18"/>
        </w:rPr>
        <w:t>HB</w:t>
      </w:r>
      <w:r w:rsidRPr="00FD0C72">
        <w:rPr>
          <w:rFonts w:ascii="Aptos" w:hAnsi="Aptos"/>
          <w:sz w:val="18"/>
          <w:szCs w:val="18"/>
        </w:rPr>
        <w:t xml:space="preserve"> to prevent damage from overspray.</w:t>
      </w:r>
    </w:p>
    <w:p w14:paraId="5EEFA9DA" w14:textId="77777777" w:rsidR="001E5E0B" w:rsidRPr="00FD0C72" w:rsidRDefault="001E5E0B" w:rsidP="008749C7">
      <w:pPr>
        <w:pStyle w:val="ListParagraph"/>
        <w:rPr>
          <w:rFonts w:ascii="Aptos" w:hAnsi="Aptos" w:cs="Arial"/>
          <w:sz w:val="18"/>
          <w:szCs w:val="18"/>
        </w:rPr>
      </w:pPr>
    </w:p>
    <w:p w14:paraId="2B53F5BA" w14:textId="77777777" w:rsidR="001E5E0B" w:rsidRPr="00FD0C72" w:rsidRDefault="001E5E0B" w:rsidP="00543826">
      <w:pPr>
        <w:pStyle w:val="PRT"/>
        <w:rPr>
          <w:rFonts w:ascii="Aptos" w:hAnsi="Aptos"/>
          <w:sz w:val="18"/>
          <w:szCs w:val="18"/>
        </w:rPr>
      </w:pPr>
      <w:r w:rsidRPr="00FD0C72">
        <w:rPr>
          <w:rFonts w:ascii="Aptos" w:hAnsi="Aptos"/>
          <w:sz w:val="18"/>
          <w:szCs w:val="18"/>
        </w:rPr>
        <w:t>APPLICATION</w:t>
      </w:r>
    </w:p>
    <w:p w14:paraId="4F0698C4" w14:textId="77777777" w:rsidR="001E5E0B" w:rsidRPr="00FD0C72" w:rsidRDefault="001E5E0B" w:rsidP="008749C7">
      <w:pPr>
        <w:pStyle w:val="ListParagraph"/>
        <w:ind w:left="360"/>
        <w:rPr>
          <w:rFonts w:ascii="Aptos" w:hAnsi="Aptos" w:cs="Arial"/>
          <w:sz w:val="18"/>
          <w:szCs w:val="18"/>
        </w:rPr>
      </w:pPr>
    </w:p>
    <w:p w14:paraId="4B1F79E2" w14:textId="0F213ADB" w:rsidR="001E5E0B" w:rsidRPr="00FD0C72" w:rsidRDefault="001E5E0B" w:rsidP="00FD0C72">
      <w:pPr>
        <w:pStyle w:val="PR1"/>
        <w:rPr>
          <w:rFonts w:ascii="Aptos" w:hAnsi="Aptos"/>
          <w:sz w:val="18"/>
          <w:szCs w:val="18"/>
        </w:rPr>
      </w:pPr>
      <w:r w:rsidRPr="00FD0C72">
        <w:rPr>
          <w:rFonts w:ascii="Aptos" w:hAnsi="Aptos"/>
          <w:sz w:val="18"/>
          <w:szCs w:val="18"/>
        </w:rPr>
        <w:t xml:space="preserve">General: Apply </w:t>
      </w:r>
      <w:r w:rsidR="00A85AF3" w:rsidRPr="00FD0C72">
        <w:rPr>
          <w:rFonts w:ascii="Aptos" w:hAnsi="Aptos"/>
          <w:sz w:val="18"/>
          <w:szCs w:val="18"/>
        </w:rPr>
        <w:t>Thermo-Sorb</w:t>
      </w:r>
      <w:r w:rsidR="00A85AF3" w:rsidRPr="00FD0C72">
        <w:rPr>
          <w:rFonts w:ascii="Aptos" w:hAnsi="Aptos"/>
          <w:sz w:val="18"/>
          <w:szCs w:val="18"/>
          <w:vertAlign w:val="superscript"/>
        </w:rPr>
        <w:t xml:space="preserve">® </w:t>
      </w:r>
      <w:r w:rsidR="00A85AF3" w:rsidRPr="00FD0C72">
        <w:rPr>
          <w:rFonts w:ascii="Aptos" w:hAnsi="Aptos"/>
          <w:sz w:val="18"/>
          <w:szCs w:val="18"/>
        </w:rPr>
        <w:t xml:space="preserve">HB </w:t>
      </w:r>
      <w:r w:rsidRPr="00FD0C72">
        <w:rPr>
          <w:rFonts w:ascii="Aptos" w:hAnsi="Aptos"/>
          <w:sz w:val="18"/>
          <w:szCs w:val="18"/>
        </w:rPr>
        <w:t xml:space="preserve">in accordance with manufacturer's instructions in sufficient </w:t>
      </w:r>
      <w:r w:rsidR="00A85AF3" w:rsidRPr="00FD0C72">
        <w:rPr>
          <w:rFonts w:ascii="Aptos" w:hAnsi="Aptos"/>
          <w:sz w:val="18"/>
          <w:szCs w:val="18"/>
        </w:rPr>
        <w:t xml:space="preserve">minimum average </w:t>
      </w:r>
      <w:r w:rsidRPr="00FD0C72">
        <w:rPr>
          <w:rFonts w:ascii="Aptos" w:hAnsi="Aptos"/>
          <w:sz w:val="18"/>
          <w:szCs w:val="18"/>
        </w:rPr>
        <w:t xml:space="preserve">thickness to achieve </w:t>
      </w:r>
      <w:r w:rsidR="00F07827" w:rsidRPr="00FD0C72">
        <w:rPr>
          <w:rFonts w:ascii="Aptos" w:hAnsi="Aptos"/>
          <w:sz w:val="18"/>
          <w:szCs w:val="18"/>
        </w:rPr>
        <w:t>the required</w:t>
      </w:r>
      <w:r w:rsidRPr="00FD0C72">
        <w:rPr>
          <w:rFonts w:ascii="Aptos" w:hAnsi="Aptos"/>
          <w:sz w:val="18"/>
          <w:szCs w:val="18"/>
        </w:rPr>
        <w:t xml:space="preserve"> fire resistance rating.</w:t>
      </w:r>
    </w:p>
    <w:p w14:paraId="1193B569" w14:textId="376BDCDA" w:rsidR="001E5E0B" w:rsidRPr="00FD0C72" w:rsidRDefault="001E5E0B" w:rsidP="00FD0C72">
      <w:pPr>
        <w:pStyle w:val="PR1"/>
        <w:rPr>
          <w:rFonts w:ascii="Aptos" w:hAnsi="Aptos"/>
          <w:sz w:val="18"/>
          <w:szCs w:val="18"/>
        </w:rPr>
      </w:pPr>
      <w:r w:rsidRPr="00FD0C72">
        <w:rPr>
          <w:rFonts w:ascii="Aptos" w:hAnsi="Aptos"/>
          <w:sz w:val="18"/>
          <w:szCs w:val="18"/>
        </w:rPr>
        <w:t xml:space="preserve">Priming: Apply </w:t>
      </w:r>
      <w:r w:rsidR="00A85AF3" w:rsidRPr="00FD0C72">
        <w:rPr>
          <w:rFonts w:ascii="Aptos" w:hAnsi="Aptos"/>
          <w:sz w:val="18"/>
          <w:szCs w:val="18"/>
        </w:rPr>
        <w:t>Thermo-Sorb</w:t>
      </w:r>
      <w:r w:rsidR="00A85AF3" w:rsidRPr="00FD0C72">
        <w:rPr>
          <w:rFonts w:ascii="Aptos" w:hAnsi="Aptos"/>
          <w:sz w:val="18"/>
          <w:szCs w:val="18"/>
          <w:vertAlign w:val="superscript"/>
        </w:rPr>
        <w:t xml:space="preserve">® </w:t>
      </w:r>
      <w:r w:rsidR="00A85AF3" w:rsidRPr="00FD0C72">
        <w:rPr>
          <w:rFonts w:ascii="Aptos" w:hAnsi="Aptos"/>
          <w:sz w:val="18"/>
          <w:szCs w:val="18"/>
        </w:rPr>
        <w:t xml:space="preserve">HB </w:t>
      </w:r>
      <w:r w:rsidRPr="00FD0C72">
        <w:rPr>
          <w:rFonts w:ascii="Aptos" w:hAnsi="Aptos"/>
          <w:sz w:val="18"/>
          <w:szCs w:val="18"/>
        </w:rPr>
        <w:t>only to primed surfaces. Use only primer as approved by Carboline Global, Inc. Follow primer manufacturer's instructions.</w:t>
      </w:r>
    </w:p>
    <w:p w14:paraId="6AA33C9B" w14:textId="77777777" w:rsidR="001E5E0B" w:rsidRPr="00FD0C72" w:rsidRDefault="001E5E0B" w:rsidP="00FD0C72">
      <w:pPr>
        <w:pStyle w:val="PR1"/>
        <w:rPr>
          <w:rFonts w:ascii="Aptos" w:hAnsi="Aptos"/>
          <w:sz w:val="18"/>
          <w:szCs w:val="18"/>
        </w:rPr>
      </w:pPr>
      <w:r w:rsidRPr="00FD0C72">
        <w:rPr>
          <w:rFonts w:ascii="Aptos" w:hAnsi="Aptos"/>
          <w:sz w:val="18"/>
          <w:szCs w:val="18"/>
        </w:rPr>
        <w:t xml:space="preserve">Application Rates and Thickness Measurements: </w:t>
      </w:r>
    </w:p>
    <w:p w14:paraId="135900BF" w14:textId="3D7C1FE8" w:rsidR="001E5E0B" w:rsidRPr="00FD0C72" w:rsidRDefault="001E5E0B" w:rsidP="00FD0C72">
      <w:pPr>
        <w:pStyle w:val="PR2"/>
        <w:rPr>
          <w:rFonts w:ascii="Aptos" w:hAnsi="Aptos"/>
          <w:sz w:val="18"/>
          <w:szCs w:val="18"/>
        </w:rPr>
      </w:pPr>
      <w:r w:rsidRPr="00FD0C72">
        <w:rPr>
          <w:rFonts w:ascii="Aptos" w:hAnsi="Aptos"/>
          <w:sz w:val="18"/>
          <w:szCs w:val="18"/>
        </w:rPr>
        <w:t xml:space="preserve">Comply with fire test designs or </w:t>
      </w:r>
      <w:r w:rsidR="00A85AF3" w:rsidRPr="00FD0C72">
        <w:rPr>
          <w:rFonts w:ascii="Aptos" w:hAnsi="Aptos"/>
          <w:sz w:val="18"/>
          <w:szCs w:val="18"/>
        </w:rPr>
        <w:t>Thermo-Sorb</w:t>
      </w:r>
      <w:r w:rsidR="00A85AF3" w:rsidRPr="00FD0C72">
        <w:rPr>
          <w:rFonts w:ascii="Aptos" w:hAnsi="Aptos"/>
          <w:sz w:val="18"/>
          <w:szCs w:val="18"/>
          <w:vertAlign w:val="superscript"/>
        </w:rPr>
        <w:t xml:space="preserve">® </w:t>
      </w:r>
      <w:r w:rsidR="00A85AF3" w:rsidRPr="00FD0C72">
        <w:rPr>
          <w:rFonts w:ascii="Aptos" w:hAnsi="Aptos"/>
          <w:sz w:val="18"/>
          <w:szCs w:val="18"/>
        </w:rPr>
        <w:t xml:space="preserve">HB </w:t>
      </w:r>
      <w:r w:rsidRPr="00FD0C72">
        <w:rPr>
          <w:rFonts w:ascii="Aptos" w:hAnsi="Aptos"/>
          <w:sz w:val="18"/>
          <w:szCs w:val="18"/>
        </w:rPr>
        <w:t xml:space="preserve">thickness selection tables for determination of dry film thickness for the </w:t>
      </w:r>
      <w:r w:rsidR="00420B67" w:rsidRPr="00FD0C72">
        <w:rPr>
          <w:rFonts w:ascii="Aptos" w:hAnsi="Aptos"/>
          <w:sz w:val="18"/>
          <w:szCs w:val="18"/>
        </w:rPr>
        <w:t>required</w:t>
      </w:r>
      <w:r w:rsidRPr="00FD0C72">
        <w:rPr>
          <w:rFonts w:ascii="Aptos" w:hAnsi="Aptos"/>
          <w:sz w:val="18"/>
          <w:szCs w:val="18"/>
        </w:rPr>
        <w:t xml:space="preserve"> size of steel element to be protected for the required fire resistance rating (s).</w:t>
      </w:r>
    </w:p>
    <w:p w14:paraId="587E4B38" w14:textId="196D77F5" w:rsidR="001E5E0B" w:rsidRPr="00FD0C72" w:rsidRDefault="001E5E0B" w:rsidP="00FD0C72">
      <w:pPr>
        <w:pStyle w:val="PR2"/>
        <w:rPr>
          <w:rFonts w:ascii="Aptos" w:hAnsi="Aptos"/>
          <w:sz w:val="18"/>
          <w:szCs w:val="18"/>
        </w:rPr>
      </w:pPr>
      <w:r w:rsidRPr="00FD0C72">
        <w:rPr>
          <w:rFonts w:ascii="Aptos" w:hAnsi="Aptos"/>
          <w:sz w:val="18"/>
          <w:szCs w:val="18"/>
        </w:rPr>
        <w:t xml:space="preserve">Final dry film thickness must be measured with a dry-film thickness gauge. Do not apply topcoats until it has been determined that the required dry film thickness of </w:t>
      </w:r>
      <w:r w:rsidR="00A85AF3" w:rsidRPr="00FD0C72">
        <w:rPr>
          <w:rFonts w:ascii="Aptos" w:hAnsi="Aptos"/>
          <w:sz w:val="18"/>
          <w:szCs w:val="18"/>
        </w:rPr>
        <w:t>Thermo-Sorb</w:t>
      </w:r>
      <w:r w:rsidR="00A85AF3" w:rsidRPr="00FD0C72">
        <w:rPr>
          <w:rFonts w:ascii="Aptos" w:hAnsi="Aptos"/>
          <w:sz w:val="18"/>
          <w:szCs w:val="18"/>
          <w:vertAlign w:val="superscript"/>
        </w:rPr>
        <w:t xml:space="preserve">® </w:t>
      </w:r>
      <w:r w:rsidR="00A85AF3" w:rsidRPr="00FD0C72">
        <w:rPr>
          <w:rFonts w:ascii="Aptos" w:hAnsi="Aptos"/>
          <w:sz w:val="18"/>
          <w:szCs w:val="18"/>
        </w:rPr>
        <w:t xml:space="preserve">HB </w:t>
      </w:r>
      <w:r w:rsidRPr="00FD0C72">
        <w:rPr>
          <w:rFonts w:ascii="Aptos" w:hAnsi="Aptos"/>
          <w:sz w:val="18"/>
          <w:szCs w:val="18"/>
        </w:rPr>
        <w:t>S has been achieved. For method of thickness determination refer to AWCI Technical Manual 12-B, Standard Practice for the Testing and Inspection of Field Applied Thin-Film Intumescent Fire-Resistive Materials, an Annotated Guide.</w:t>
      </w:r>
    </w:p>
    <w:p w14:paraId="00188727" w14:textId="77777777" w:rsidR="001E5E0B" w:rsidRPr="00FD0C72" w:rsidRDefault="001E5E0B" w:rsidP="008749C7">
      <w:pPr>
        <w:pStyle w:val="ListParagraph"/>
        <w:ind w:left="1440"/>
        <w:rPr>
          <w:rFonts w:ascii="Aptos" w:hAnsi="Aptos" w:cs="Arial"/>
          <w:sz w:val="18"/>
          <w:szCs w:val="18"/>
        </w:rPr>
      </w:pPr>
    </w:p>
    <w:p w14:paraId="4805948C" w14:textId="77777777" w:rsidR="001E5E0B" w:rsidRPr="00FD0C72" w:rsidRDefault="001E5E0B" w:rsidP="00FD0C72">
      <w:pPr>
        <w:pStyle w:val="PRT"/>
        <w:rPr>
          <w:rFonts w:ascii="Aptos" w:hAnsi="Aptos"/>
          <w:sz w:val="18"/>
          <w:szCs w:val="18"/>
        </w:rPr>
      </w:pPr>
      <w:r w:rsidRPr="00FD0C72">
        <w:rPr>
          <w:rFonts w:ascii="Aptos" w:hAnsi="Aptos"/>
          <w:sz w:val="18"/>
          <w:szCs w:val="18"/>
        </w:rPr>
        <w:t>FIELD QUALITY CONTROL</w:t>
      </w:r>
    </w:p>
    <w:p w14:paraId="19208D3D" w14:textId="77777777" w:rsidR="001E5E0B" w:rsidRPr="00FD0C72" w:rsidRDefault="001E5E0B" w:rsidP="008749C7">
      <w:pPr>
        <w:pStyle w:val="ListParagraph"/>
        <w:ind w:left="360"/>
        <w:rPr>
          <w:rFonts w:ascii="Aptos" w:hAnsi="Aptos" w:cs="Arial"/>
          <w:sz w:val="18"/>
          <w:szCs w:val="18"/>
        </w:rPr>
      </w:pPr>
      <w:r w:rsidRPr="00FD0C72">
        <w:rPr>
          <w:rFonts w:ascii="Aptos" w:hAnsi="Aptos" w:cs="Arial"/>
          <w:sz w:val="18"/>
          <w:szCs w:val="18"/>
        </w:rPr>
        <w:t xml:space="preserve"> </w:t>
      </w:r>
    </w:p>
    <w:p w14:paraId="10D71E20" w14:textId="77777777" w:rsidR="001E5E0B" w:rsidRPr="00FD0C72" w:rsidRDefault="001E5E0B" w:rsidP="00FD0C72">
      <w:pPr>
        <w:pStyle w:val="PR1"/>
        <w:rPr>
          <w:rFonts w:ascii="Aptos" w:hAnsi="Aptos"/>
          <w:sz w:val="18"/>
          <w:szCs w:val="18"/>
        </w:rPr>
      </w:pPr>
      <w:r w:rsidRPr="00FD0C72">
        <w:rPr>
          <w:rFonts w:ascii="Aptos" w:hAnsi="Aptos"/>
          <w:sz w:val="18"/>
          <w:szCs w:val="18"/>
        </w:rPr>
        <w:t>In addition to continuous Wet Film Thickness checks performed by applicator during application, the installed intumescent material shall be inspected by a qualified independent testing laboratory for thickness in accordance with the AWCI Technical Manual 12-B "Standard Practice for The Testing and Inspection of Field Applied Thin-Film Intumescent Fire-Resistive Materials; an Annotated Guide", Latest Edition, before application of the topcoat.</w:t>
      </w:r>
    </w:p>
    <w:p w14:paraId="1A64A326" w14:textId="301F9B2C" w:rsidR="001E5E0B" w:rsidRPr="00C12AC2" w:rsidRDefault="001E5E0B" w:rsidP="00C12AC2">
      <w:pPr>
        <w:pStyle w:val="PR1"/>
        <w:rPr>
          <w:rFonts w:ascii="Aptos" w:hAnsi="Aptos"/>
          <w:sz w:val="18"/>
          <w:szCs w:val="18"/>
        </w:rPr>
      </w:pPr>
      <w:r w:rsidRPr="00FD0C72">
        <w:rPr>
          <w:rFonts w:ascii="Aptos" w:hAnsi="Aptos"/>
          <w:sz w:val="18"/>
          <w:szCs w:val="18"/>
        </w:rPr>
        <w:t>The results of the above tests shall be made available to all parties at the completion of each area and approved prior to the application of topcoat.</w:t>
      </w:r>
    </w:p>
    <w:p w14:paraId="10AFFC4E" w14:textId="79C00BE2" w:rsidR="00BC7FAA" w:rsidRPr="00FD0C72" w:rsidRDefault="00BC7FAA" w:rsidP="00A85AF3">
      <w:pPr>
        <w:jc w:val="center"/>
        <w:rPr>
          <w:rFonts w:ascii="Aptos" w:hAnsi="Aptos" w:cs="Arial"/>
          <w:b/>
          <w:bCs/>
          <w:sz w:val="18"/>
          <w:szCs w:val="18"/>
        </w:rPr>
      </w:pPr>
    </w:p>
    <w:sectPr w:rsidR="00BC7FAA" w:rsidRPr="00FD0C72" w:rsidSect="00D03807">
      <w:headerReference w:type="default" r:id="rId8"/>
      <w:footerReference w:type="default" r:id="rId9"/>
      <w:pgSz w:w="12240" w:h="15840"/>
      <w:pgMar w:top="3600" w:right="1800" w:bottom="2160" w:left="180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B523" w14:textId="77777777" w:rsidR="00636E52" w:rsidRDefault="00636E52" w:rsidP="00D03807">
      <w:r>
        <w:separator/>
      </w:r>
    </w:p>
  </w:endnote>
  <w:endnote w:type="continuationSeparator" w:id="0">
    <w:p w14:paraId="02F1FCEF" w14:textId="77777777" w:rsidR="00636E52" w:rsidRDefault="00636E52" w:rsidP="00D0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Regular">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1D1E" w14:textId="77777777" w:rsidR="00D03807" w:rsidRDefault="00D03807" w:rsidP="00D03807">
    <w:pPr>
      <w:pStyle w:val="Footer"/>
      <w:tabs>
        <w:tab w:val="clear" w:pos="8640"/>
      </w:tabs>
      <w:ind w:right="-1260"/>
      <w:jc w:val="right"/>
    </w:pPr>
    <w:r>
      <w:rPr>
        <w:noProof/>
      </w:rPr>
      <w:drawing>
        <wp:inline distT="0" distB="0" distL="0" distR="0" wp14:anchorId="72BC2E1B" wp14:editId="3841B220">
          <wp:extent cx="2855437" cy="316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 Coatings Leaders.png"/>
                  <pic:cNvPicPr/>
                </pic:nvPicPr>
                <pic:blipFill>
                  <a:blip r:embed="rId1">
                    <a:extLst>
                      <a:ext uri="{28A0092B-C50C-407E-A947-70E740481C1C}">
                        <a14:useLocalDpi xmlns:a14="http://schemas.microsoft.com/office/drawing/2010/main" val="0"/>
                      </a:ext>
                    </a:extLst>
                  </a:blip>
                  <a:stretch>
                    <a:fillRect/>
                  </a:stretch>
                </pic:blipFill>
                <pic:spPr>
                  <a:xfrm>
                    <a:off x="0" y="0"/>
                    <a:ext cx="2855437" cy="3160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37DA" w14:textId="77777777" w:rsidR="00636E52" w:rsidRDefault="00636E52" w:rsidP="00D03807">
      <w:r>
        <w:separator/>
      </w:r>
    </w:p>
  </w:footnote>
  <w:footnote w:type="continuationSeparator" w:id="0">
    <w:p w14:paraId="339288B0" w14:textId="77777777" w:rsidR="00636E52" w:rsidRDefault="00636E52" w:rsidP="00D03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939D" w14:textId="77777777" w:rsidR="00D03807" w:rsidRDefault="00D03807" w:rsidP="00D03807">
    <w:pPr>
      <w:pStyle w:val="Header"/>
      <w:ind w:left="-1260"/>
    </w:pPr>
    <w:r>
      <w:rPr>
        <w:noProof/>
      </w:rPr>
      <w:drawing>
        <wp:inline distT="0" distB="0" distL="0" distR="0" wp14:anchorId="2FA87892" wp14:editId="6D2655F3">
          <wp:extent cx="1940560" cy="703453"/>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boline Logo.png"/>
                  <pic:cNvPicPr/>
                </pic:nvPicPr>
                <pic:blipFill>
                  <a:blip r:embed="rId1">
                    <a:extLst>
                      <a:ext uri="{28A0092B-C50C-407E-A947-70E740481C1C}">
                        <a14:useLocalDpi xmlns:a14="http://schemas.microsoft.com/office/drawing/2010/main" val="0"/>
                      </a:ext>
                    </a:extLst>
                  </a:blip>
                  <a:stretch>
                    <a:fillRect/>
                  </a:stretch>
                </pic:blipFill>
                <pic:spPr>
                  <a:xfrm>
                    <a:off x="0" y="0"/>
                    <a:ext cx="1941868" cy="703927"/>
                  </a:xfrm>
                  <a:prstGeom prst="rect">
                    <a:avLst/>
                  </a:prstGeom>
                </pic:spPr>
              </pic:pic>
            </a:graphicData>
          </a:graphic>
        </wp:inline>
      </w:drawing>
    </w:r>
  </w:p>
  <w:p w14:paraId="76FD9D63" w14:textId="77777777" w:rsidR="00D03807" w:rsidRDefault="00D03807" w:rsidP="00D03807">
    <w:pPr>
      <w:pStyle w:val="Header"/>
      <w:ind w:left="-1260"/>
    </w:pPr>
  </w:p>
  <w:p w14:paraId="7A8BD75F" w14:textId="77777777" w:rsidR="00D03807" w:rsidRDefault="00D03807" w:rsidP="00D03807">
    <w:pPr>
      <w:pStyle w:val="Header"/>
      <w:ind w:left="-1260"/>
    </w:pPr>
    <w:r>
      <w:t>2150 Schuetz Road</w:t>
    </w:r>
  </w:p>
  <w:p w14:paraId="61D253D1" w14:textId="77777777" w:rsidR="00D03807" w:rsidRDefault="00D03807" w:rsidP="00D03807">
    <w:pPr>
      <w:pStyle w:val="Header"/>
      <w:ind w:left="-1260"/>
    </w:pPr>
    <w:r>
      <w:t>St. Louis, MO 63146</w:t>
    </w:r>
  </w:p>
  <w:p w14:paraId="5CE65FF3" w14:textId="77777777" w:rsidR="00D03807" w:rsidRDefault="00D03807" w:rsidP="00D03807">
    <w:pPr>
      <w:pStyle w:val="Header"/>
      <w:ind w:left="-1260"/>
    </w:pPr>
    <w:r>
      <w:t>314-644-1000</w:t>
    </w:r>
  </w:p>
  <w:p w14:paraId="0CFBE41E" w14:textId="77777777" w:rsidR="00D03807" w:rsidRDefault="00D03807" w:rsidP="00D03807">
    <w:pPr>
      <w:pStyle w:val="Header"/>
      <w:ind w:left="-1260"/>
    </w:pPr>
    <w:r>
      <w:t>www.carboline.com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BF4"/>
    <w:multiLevelType w:val="hybridMultilevel"/>
    <w:tmpl w:val="853A718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C73C48"/>
    <w:multiLevelType w:val="multilevel"/>
    <w:tmpl w:val="35A0A4C2"/>
    <w:lvl w:ilvl="0">
      <w:start w:val="1"/>
      <w:numFmt w:val="decimal"/>
      <w:suff w:val="nothing"/>
      <w:lvlText w:val="T.14.%1 - "/>
      <w:lvlJc w:val="left"/>
      <w:pPr>
        <w:ind w:left="2880" w:hanging="288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T.14.%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0918189A"/>
    <w:multiLevelType w:val="hybridMultilevel"/>
    <w:tmpl w:val="CF16350E"/>
    <w:lvl w:ilvl="0" w:tplc="DEF645FA">
      <w:start w:val="1"/>
      <w:numFmt w:val="decimal"/>
      <w:lvlText w:val="%1.2"/>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774FF"/>
    <w:multiLevelType w:val="multilevel"/>
    <w:tmpl w:val="768A09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5E826D4"/>
    <w:multiLevelType w:val="hybridMultilevel"/>
    <w:tmpl w:val="BB4E11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861657"/>
    <w:multiLevelType w:val="hybridMultilevel"/>
    <w:tmpl w:val="9258A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8B0E99"/>
    <w:multiLevelType w:val="hybridMultilevel"/>
    <w:tmpl w:val="633213B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EA729DE"/>
    <w:multiLevelType w:val="multilevel"/>
    <w:tmpl w:val="5BA8D0A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AD0E21"/>
    <w:multiLevelType w:val="hybridMultilevel"/>
    <w:tmpl w:val="101688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F35476E"/>
    <w:multiLevelType w:val="hybridMultilevel"/>
    <w:tmpl w:val="9B103D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43750CC"/>
    <w:multiLevelType w:val="hybridMultilevel"/>
    <w:tmpl w:val="4F3889BE"/>
    <w:lvl w:ilvl="0" w:tplc="ABBE31DA">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C4258"/>
    <w:multiLevelType w:val="multilevel"/>
    <w:tmpl w:val="43C2DCF2"/>
    <w:lvl w:ilvl="0">
      <w:start w:val="1"/>
      <w:numFmt w:val="decimal"/>
      <w:pStyle w:val="PRT"/>
      <w:suff w:val="nothing"/>
      <w:lvlText w:val="T.14.%1 - "/>
      <w:lvlJc w:val="left"/>
      <w:pPr>
        <w:ind w:left="2880" w:hanging="288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T.14.%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2" w15:restartNumberingAfterBreak="0">
    <w:nsid w:val="4338023D"/>
    <w:multiLevelType w:val="hybridMultilevel"/>
    <w:tmpl w:val="36C819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339276A"/>
    <w:multiLevelType w:val="multilevel"/>
    <w:tmpl w:val="0128AB9C"/>
    <w:lvl w:ilvl="0">
      <w:start w:val="1"/>
      <w:numFmt w:val="decimal"/>
      <w:lvlText w:val="%1.2"/>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8D6FC8"/>
    <w:multiLevelType w:val="multilevel"/>
    <w:tmpl w:val="89669580"/>
    <w:lvl w:ilvl="0">
      <w:start w:val="1"/>
      <w:numFmt w:val="decimal"/>
      <w:suff w:val="nothing"/>
      <w:lvlText w:val="T.14.%1 - "/>
      <w:lvlJc w:val="left"/>
      <w:pPr>
        <w:ind w:left="2880" w:hanging="288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T.14.%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5" w15:restartNumberingAfterBreak="0">
    <w:nsid w:val="69E71D1F"/>
    <w:multiLevelType w:val="multilevel"/>
    <w:tmpl w:val="C33A3F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144"/>
      </w:pPr>
      <w:rPr>
        <w:rFonts w:hint="default"/>
      </w:rPr>
    </w:lvl>
    <w:lvl w:ilvl="3">
      <w:start w:val="1"/>
      <w:numFmt w:val="decimal"/>
      <w:lvlText w:val="%1.%2.%3.%4"/>
      <w:lvlJc w:val="left"/>
      <w:pPr>
        <w:ind w:left="360" w:firstLine="28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310D06"/>
    <w:multiLevelType w:val="multilevel"/>
    <w:tmpl w:val="DC4CF5C2"/>
    <w:lvl w:ilvl="0">
      <w:start w:val="1"/>
      <w:numFmt w:val="decimal"/>
      <w:suff w:val="nothing"/>
      <w:lvlText w:val="T.14.%1 - "/>
      <w:lvlJc w:val="left"/>
      <w:pPr>
        <w:ind w:left="2880" w:hanging="288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T.14.%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7" w15:restartNumberingAfterBreak="0">
    <w:nsid w:val="71DE253D"/>
    <w:multiLevelType w:val="hybridMultilevel"/>
    <w:tmpl w:val="9EC6B5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75886060">
    <w:abstractNumId w:val="17"/>
  </w:num>
  <w:num w:numId="2" w16cid:durableId="1564100504">
    <w:abstractNumId w:val="9"/>
  </w:num>
  <w:num w:numId="3" w16cid:durableId="2024625203">
    <w:abstractNumId w:val="3"/>
  </w:num>
  <w:num w:numId="4" w16cid:durableId="1032804304">
    <w:abstractNumId w:val="5"/>
  </w:num>
  <w:num w:numId="5" w16cid:durableId="1221552887">
    <w:abstractNumId w:val="12"/>
  </w:num>
  <w:num w:numId="6" w16cid:durableId="2136287054">
    <w:abstractNumId w:val="8"/>
  </w:num>
  <w:num w:numId="7" w16cid:durableId="624967897">
    <w:abstractNumId w:val="4"/>
  </w:num>
  <w:num w:numId="8" w16cid:durableId="1430849713">
    <w:abstractNumId w:val="6"/>
  </w:num>
  <w:num w:numId="9" w16cid:durableId="2086488725">
    <w:abstractNumId w:val="0"/>
  </w:num>
  <w:num w:numId="10" w16cid:durableId="19160510">
    <w:abstractNumId w:val="15"/>
  </w:num>
  <w:num w:numId="11" w16cid:durableId="1331760930">
    <w:abstractNumId w:val="13"/>
  </w:num>
  <w:num w:numId="12" w16cid:durableId="1630092886">
    <w:abstractNumId w:val="7"/>
  </w:num>
  <w:num w:numId="13" w16cid:durableId="356124696">
    <w:abstractNumId w:val="10"/>
  </w:num>
  <w:num w:numId="14" w16cid:durableId="1992630951">
    <w:abstractNumId w:val="2"/>
  </w:num>
  <w:num w:numId="15" w16cid:durableId="1962104023">
    <w:abstractNumId w:val="1"/>
  </w:num>
  <w:num w:numId="16" w16cid:durableId="2026009459">
    <w:abstractNumId w:val="14"/>
  </w:num>
  <w:num w:numId="17" w16cid:durableId="318390348">
    <w:abstractNumId w:val="16"/>
  </w:num>
  <w:num w:numId="18" w16cid:durableId="10537765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07"/>
    <w:rsid w:val="00006614"/>
    <w:rsid w:val="000069D4"/>
    <w:rsid w:val="000105C2"/>
    <w:rsid w:val="000261A1"/>
    <w:rsid w:val="00026F28"/>
    <w:rsid w:val="000324FD"/>
    <w:rsid w:val="000403A3"/>
    <w:rsid w:val="00042297"/>
    <w:rsid w:val="00043017"/>
    <w:rsid w:val="00051E1E"/>
    <w:rsid w:val="000535C2"/>
    <w:rsid w:val="000564B8"/>
    <w:rsid w:val="000625B1"/>
    <w:rsid w:val="0007370F"/>
    <w:rsid w:val="0009050E"/>
    <w:rsid w:val="00090CEF"/>
    <w:rsid w:val="00093321"/>
    <w:rsid w:val="000A0693"/>
    <w:rsid w:val="000A2136"/>
    <w:rsid w:val="000A41CA"/>
    <w:rsid w:val="000A767B"/>
    <w:rsid w:val="000B5706"/>
    <w:rsid w:val="000C5424"/>
    <w:rsid w:val="000D3E1E"/>
    <w:rsid w:val="000D5F16"/>
    <w:rsid w:val="000E1189"/>
    <w:rsid w:val="000E1F22"/>
    <w:rsid w:val="000E3061"/>
    <w:rsid w:val="000E3106"/>
    <w:rsid w:val="000F65C4"/>
    <w:rsid w:val="0010208A"/>
    <w:rsid w:val="00111B4D"/>
    <w:rsid w:val="00115AC9"/>
    <w:rsid w:val="00121A21"/>
    <w:rsid w:val="00124D63"/>
    <w:rsid w:val="001321D9"/>
    <w:rsid w:val="00132752"/>
    <w:rsid w:val="001340DA"/>
    <w:rsid w:val="00157D85"/>
    <w:rsid w:val="001628F8"/>
    <w:rsid w:val="0016338C"/>
    <w:rsid w:val="00164B54"/>
    <w:rsid w:val="00170310"/>
    <w:rsid w:val="00170CA6"/>
    <w:rsid w:val="00170F75"/>
    <w:rsid w:val="00177082"/>
    <w:rsid w:val="00181023"/>
    <w:rsid w:val="00192A42"/>
    <w:rsid w:val="001945AC"/>
    <w:rsid w:val="001A71F0"/>
    <w:rsid w:val="001B0AA6"/>
    <w:rsid w:val="001B1BF4"/>
    <w:rsid w:val="001C0233"/>
    <w:rsid w:val="001D4BCA"/>
    <w:rsid w:val="001D5F9B"/>
    <w:rsid w:val="001D6949"/>
    <w:rsid w:val="001E091C"/>
    <w:rsid w:val="001E29E8"/>
    <w:rsid w:val="001E5E0B"/>
    <w:rsid w:val="001F174C"/>
    <w:rsid w:val="00201203"/>
    <w:rsid w:val="002070A4"/>
    <w:rsid w:val="00214018"/>
    <w:rsid w:val="00214283"/>
    <w:rsid w:val="00216715"/>
    <w:rsid w:val="0022549A"/>
    <w:rsid w:val="0022611E"/>
    <w:rsid w:val="002348A5"/>
    <w:rsid w:val="002374EA"/>
    <w:rsid w:val="002403C7"/>
    <w:rsid w:val="00244B2F"/>
    <w:rsid w:val="002468ED"/>
    <w:rsid w:val="00247605"/>
    <w:rsid w:val="00251E3C"/>
    <w:rsid w:val="00257CB7"/>
    <w:rsid w:val="0026101C"/>
    <w:rsid w:val="002664B3"/>
    <w:rsid w:val="00266E59"/>
    <w:rsid w:val="002670FB"/>
    <w:rsid w:val="00270A0C"/>
    <w:rsid w:val="00275140"/>
    <w:rsid w:val="00276A16"/>
    <w:rsid w:val="00293937"/>
    <w:rsid w:val="002A4918"/>
    <w:rsid w:val="002A5C6F"/>
    <w:rsid w:val="002B1E13"/>
    <w:rsid w:val="002B5EA1"/>
    <w:rsid w:val="002B6FC2"/>
    <w:rsid w:val="002B763D"/>
    <w:rsid w:val="002C7EDE"/>
    <w:rsid w:val="002D1289"/>
    <w:rsid w:val="002D3E8B"/>
    <w:rsid w:val="002D59C1"/>
    <w:rsid w:val="002E4788"/>
    <w:rsid w:val="002F13CF"/>
    <w:rsid w:val="002F5285"/>
    <w:rsid w:val="00302F70"/>
    <w:rsid w:val="00316ABF"/>
    <w:rsid w:val="00331C35"/>
    <w:rsid w:val="00333319"/>
    <w:rsid w:val="00340DBC"/>
    <w:rsid w:val="003431BC"/>
    <w:rsid w:val="003508E5"/>
    <w:rsid w:val="00354146"/>
    <w:rsid w:val="00356E8C"/>
    <w:rsid w:val="003604CA"/>
    <w:rsid w:val="00361758"/>
    <w:rsid w:val="00366E6B"/>
    <w:rsid w:val="0038396A"/>
    <w:rsid w:val="00391F74"/>
    <w:rsid w:val="0039728F"/>
    <w:rsid w:val="003A4FB8"/>
    <w:rsid w:val="003B2A36"/>
    <w:rsid w:val="003B2F18"/>
    <w:rsid w:val="003C2299"/>
    <w:rsid w:val="003C5E0F"/>
    <w:rsid w:val="003D29AB"/>
    <w:rsid w:val="003E3402"/>
    <w:rsid w:val="003F6429"/>
    <w:rsid w:val="003F7586"/>
    <w:rsid w:val="004054C3"/>
    <w:rsid w:val="004152E9"/>
    <w:rsid w:val="00420B67"/>
    <w:rsid w:val="00421DAF"/>
    <w:rsid w:val="00422F74"/>
    <w:rsid w:val="004253EC"/>
    <w:rsid w:val="00430910"/>
    <w:rsid w:val="00436270"/>
    <w:rsid w:val="00471FCD"/>
    <w:rsid w:val="00484C44"/>
    <w:rsid w:val="0048542D"/>
    <w:rsid w:val="004866AA"/>
    <w:rsid w:val="004949D8"/>
    <w:rsid w:val="0049602D"/>
    <w:rsid w:val="00496079"/>
    <w:rsid w:val="00497F67"/>
    <w:rsid w:val="004A5665"/>
    <w:rsid w:val="004A5E9F"/>
    <w:rsid w:val="004B10FF"/>
    <w:rsid w:val="004B16F8"/>
    <w:rsid w:val="004C0BE3"/>
    <w:rsid w:val="004C0C8B"/>
    <w:rsid w:val="004C4559"/>
    <w:rsid w:val="004D6611"/>
    <w:rsid w:val="004E666F"/>
    <w:rsid w:val="004E77A1"/>
    <w:rsid w:val="004F6C07"/>
    <w:rsid w:val="00504ED0"/>
    <w:rsid w:val="00537456"/>
    <w:rsid w:val="00543826"/>
    <w:rsid w:val="005460A1"/>
    <w:rsid w:val="005514C9"/>
    <w:rsid w:val="005534DA"/>
    <w:rsid w:val="00556317"/>
    <w:rsid w:val="005566F3"/>
    <w:rsid w:val="00557A86"/>
    <w:rsid w:val="00571C54"/>
    <w:rsid w:val="005752E1"/>
    <w:rsid w:val="005765FE"/>
    <w:rsid w:val="00576C43"/>
    <w:rsid w:val="00593690"/>
    <w:rsid w:val="00593F7C"/>
    <w:rsid w:val="00596586"/>
    <w:rsid w:val="005B0FFF"/>
    <w:rsid w:val="005B1463"/>
    <w:rsid w:val="005B704D"/>
    <w:rsid w:val="005D589A"/>
    <w:rsid w:val="005D648A"/>
    <w:rsid w:val="005E0BD5"/>
    <w:rsid w:val="005E679A"/>
    <w:rsid w:val="005F58E0"/>
    <w:rsid w:val="00615F0F"/>
    <w:rsid w:val="00623298"/>
    <w:rsid w:val="006265B2"/>
    <w:rsid w:val="00636E52"/>
    <w:rsid w:val="0064100A"/>
    <w:rsid w:val="0066619D"/>
    <w:rsid w:val="00666C2A"/>
    <w:rsid w:val="00667E29"/>
    <w:rsid w:val="0067068E"/>
    <w:rsid w:val="00684B11"/>
    <w:rsid w:val="0069141A"/>
    <w:rsid w:val="00695AD5"/>
    <w:rsid w:val="006A27A3"/>
    <w:rsid w:val="006C1094"/>
    <w:rsid w:val="006D248F"/>
    <w:rsid w:val="006D2A8B"/>
    <w:rsid w:val="006E0C30"/>
    <w:rsid w:val="006E3D76"/>
    <w:rsid w:val="006E44A6"/>
    <w:rsid w:val="006F57C1"/>
    <w:rsid w:val="006F5C1B"/>
    <w:rsid w:val="006F7E87"/>
    <w:rsid w:val="007039F2"/>
    <w:rsid w:val="007042C9"/>
    <w:rsid w:val="0070775A"/>
    <w:rsid w:val="00713774"/>
    <w:rsid w:val="007137E0"/>
    <w:rsid w:val="00715E94"/>
    <w:rsid w:val="007202E3"/>
    <w:rsid w:val="00725D4D"/>
    <w:rsid w:val="00732605"/>
    <w:rsid w:val="0073635F"/>
    <w:rsid w:val="00754581"/>
    <w:rsid w:val="00760676"/>
    <w:rsid w:val="00771BC4"/>
    <w:rsid w:val="00790320"/>
    <w:rsid w:val="007A3B17"/>
    <w:rsid w:val="007A3E24"/>
    <w:rsid w:val="007B194C"/>
    <w:rsid w:val="007B6AB1"/>
    <w:rsid w:val="007C1425"/>
    <w:rsid w:val="007C3EBD"/>
    <w:rsid w:val="007C64F2"/>
    <w:rsid w:val="007D5FB1"/>
    <w:rsid w:val="007D7D42"/>
    <w:rsid w:val="007E353B"/>
    <w:rsid w:val="007E4195"/>
    <w:rsid w:val="007E52CF"/>
    <w:rsid w:val="007E69AC"/>
    <w:rsid w:val="007F4749"/>
    <w:rsid w:val="007F56C3"/>
    <w:rsid w:val="00801282"/>
    <w:rsid w:val="008135A7"/>
    <w:rsid w:val="00823C01"/>
    <w:rsid w:val="008248FF"/>
    <w:rsid w:val="008249D6"/>
    <w:rsid w:val="008250D9"/>
    <w:rsid w:val="0082564A"/>
    <w:rsid w:val="00832E31"/>
    <w:rsid w:val="00837E5E"/>
    <w:rsid w:val="00842507"/>
    <w:rsid w:val="00847FDB"/>
    <w:rsid w:val="0085089C"/>
    <w:rsid w:val="00862ED7"/>
    <w:rsid w:val="0086686A"/>
    <w:rsid w:val="008718E2"/>
    <w:rsid w:val="008749C7"/>
    <w:rsid w:val="008802C8"/>
    <w:rsid w:val="00881CD1"/>
    <w:rsid w:val="00883571"/>
    <w:rsid w:val="00896EE7"/>
    <w:rsid w:val="008A5986"/>
    <w:rsid w:val="008B325C"/>
    <w:rsid w:val="008C2EAA"/>
    <w:rsid w:val="008C4D65"/>
    <w:rsid w:val="008D02F0"/>
    <w:rsid w:val="008D3D9A"/>
    <w:rsid w:val="008D6EB9"/>
    <w:rsid w:val="008D7B82"/>
    <w:rsid w:val="008E3820"/>
    <w:rsid w:val="008E5024"/>
    <w:rsid w:val="008E7215"/>
    <w:rsid w:val="008F0258"/>
    <w:rsid w:val="008F0FE5"/>
    <w:rsid w:val="008F310C"/>
    <w:rsid w:val="008F534F"/>
    <w:rsid w:val="00903500"/>
    <w:rsid w:val="009059C7"/>
    <w:rsid w:val="00913C87"/>
    <w:rsid w:val="00916326"/>
    <w:rsid w:val="0093494D"/>
    <w:rsid w:val="00950072"/>
    <w:rsid w:val="009542D0"/>
    <w:rsid w:val="00955BC0"/>
    <w:rsid w:val="00960E8D"/>
    <w:rsid w:val="009702DB"/>
    <w:rsid w:val="009A3146"/>
    <w:rsid w:val="009A52F5"/>
    <w:rsid w:val="009A7AC5"/>
    <w:rsid w:val="009B18AF"/>
    <w:rsid w:val="009B212A"/>
    <w:rsid w:val="009B40AC"/>
    <w:rsid w:val="009C7D0D"/>
    <w:rsid w:val="009D7DA4"/>
    <w:rsid w:val="009E011B"/>
    <w:rsid w:val="009E155B"/>
    <w:rsid w:val="009E7470"/>
    <w:rsid w:val="00A146A4"/>
    <w:rsid w:val="00A154E4"/>
    <w:rsid w:val="00A15857"/>
    <w:rsid w:val="00A2509E"/>
    <w:rsid w:val="00A25B73"/>
    <w:rsid w:val="00A357A9"/>
    <w:rsid w:val="00A374B3"/>
    <w:rsid w:val="00A4122E"/>
    <w:rsid w:val="00A56C7C"/>
    <w:rsid w:val="00A57789"/>
    <w:rsid w:val="00A6575B"/>
    <w:rsid w:val="00A839A3"/>
    <w:rsid w:val="00A85AF3"/>
    <w:rsid w:val="00A87B5A"/>
    <w:rsid w:val="00AA19FD"/>
    <w:rsid w:val="00AA1FFB"/>
    <w:rsid w:val="00AA3DF9"/>
    <w:rsid w:val="00AA73F1"/>
    <w:rsid w:val="00AB199F"/>
    <w:rsid w:val="00AE1096"/>
    <w:rsid w:val="00AE132F"/>
    <w:rsid w:val="00AE788E"/>
    <w:rsid w:val="00B00173"/>
    <w:rsid w:val="00B0077A"/>
    <w:rsid w:val="00B029D3"/>
    <w:rsid w:val="00B06A36"/>
    <w:rsid w:val="00B1600B"/>
    <w:rsid w:val="00B33DAE"/>
    <w:rsid w:val="00B34364"/>
    <w:rsid w:val="00B47E1D"/>
    <w:rsid w:val="00B56982"/>
    <w:rsid w:val="00B6085E"/>
    <w:rsid w:val="00B70487"/>
    <w:rsid w:val="00B76A47"/>
    <w:rsid w:val="00B81C02"/>
    <w:rsid w:val="00B82E58"/>
    <w:rsid w:val="00B84652"/>
    <w:rsid w:val="00B84E7D"/>
    <w:rsid w:val="00B929A1"/>
    <w:rsid w:val="00BB314F"/>
    <w:rsid w:val="00BB7B9B"/>
    <w:rsid w:val="00BC70AE"/>
    <w:rsid w:val="00BC7FAA"/>
    <w:rsid w:val="00BD2765"/>
    <w:rsid w:val="00BD523F"/>
    <w:rsid w:val="00BD7489"/>
    <w:rsid w:val="00BE0BEE"/>
    <w:rsid w:val="00BE46E1"/>
    <w:rsid w:val="00BE7DC3"/>
    <w:rsid w:val="00BF1B0A"/>
    <w:rsid w:val="00BF28CF"/>
    <w:rsid w:val="00BF3F7B"/>
    <w:rsid w:val="00C0519D"/>
    <w:rsid w:val="00C12AC2"/>
    <w:rsid w:val="00C165C8"/>
    <w:rsid w:val="00C17C5A"/>
    <w:rsid w:val="00C250BC"/>
    <w:rsid w:val="00C557C6"/>
    <w:rsid w:val="00C55B0C"/>
    <w:rsid w:val="00C64BEF"/>
    <w:rsid w:val="00C72DC2"/>
    <w:rsid w:val="00C740DC"/>
    <w:rsid w:val="00C81AE9"/>
    <w:rsid w:val="00C851BD"/>
    <w:rsid w:val="00C87138"/>
    <w:rsid w:val="00C941A1"/>
    <w:rsid w:val="00C97975"/>
    <w:rsid w:val="00CA0910"/>
    <w:rsid w:val="00CA0D5A"/>
    <w:rsid w:val="00CA268F"/>
    <w:rsid w:val="00CA3104"/>
    <w:rsid w:val="00CB55DA"/>
    <w:rsid w:val="00CB6F83"/>
    <w:rsid w:val="00CD5C6A"/>
    <w:rsid w:val="00D007B6"/>
    <w:rsid w:val="00D03807"/>
    <w:rsid w:val="00D06BD4"/>
    <w:rsid w:val="00D074DB"/>
    <w:rsid w:val="00D14771"/>
    <w:rsid w:val="00D2086E"/>
    <w:rsid w:val="00D26F18"/>
    <w:rsid w:val="00D33F77"/>
    <w:rsid w:val="00D53ECD"/>
    <w:rsid w:val="00D5487D"/>
    <w:rsid w:val="00D55E10"/>
    <w:rsid w:val="00D56030"/>
    <w:rsid w:val="00D60E4B"/>
    <w:rsid w:val="00D65D32"/>
    <w:rsid w:val="00D7190B"/>
    <w:rsid w:val="00D73B17"/>
    <w:rsid w:val="00D8280C"/>
    <w:rsid w:val="00D8451E"/>
    <w:rsid w:val="00D90B62"/>
    <w:rsid w:val="00D927AD"/>
    <w:rsid w:val="00D94F91"/>
    <w:rsid w:val="00DA2A6B"/>
    <w:rsid w:val="00DA42D7"/>
    <w:rsid w:val="00DB1661"/>
    <w:rsid w:val="00DB40FB"/>
    <w:rsid w:val="00DB7474"/>
    <w:rsid w:val="00DC2B42"/>
    <w:rsid w:val="00DE1571"/>
    <w:rsid w:val="00DE4213"/>
    <w:rsid w:val="00DE4B02"/>
    <w:rsid w:val="00DF0DB0"/>
    <w:rsid w:val="00DF4C48"/>
    <w:rsid w:val="00DF50B8"/>
    <w:rsid w:val="00E014B5"/>
    <w:rsid w:val="00E02A44"/>
    <w:rsid w:val="00E10B1F"/>
    <w:rsid w:val="00E11B06"/>
    <w:rsid w:val="00E1294C"/>
    <w:rsid w:val="00E13F53"/>
    <w:rsid w:val="00E17A8F"/>
    <w:rsid w:val="00E20596"/>
    <w:rsid w:val="00E2565C"/>
    <w:rsid w:val="00E27DA9"/>
    <w:rsid w:val="00E37CC7"/>
    <w:rsid w:val="00E44F76"/>
    <w:rsid w:val="00E514EC"/>
    <w:rsid w:val="00E51E93"/>
    <w:rsid w:val="00E522D7"/>
    <w:rsid w:val="00E66268"/>
    <w:rsid w:val="00E75812"/>
    <w:rsid w:val="00E83089"/>
    <w:rsid w:val="00E85683"/>
    <w:rsid w:val="00E86B02"/>
    <w:rsid w:val="00E87F9B"/>
    <w:rsid w:val="00E96669"/>
    <w:rsid w:val="00E96F3E"/>
    <w:rsid w:val="00EA08BF"/>
    <w:rsid w:val="00EE12B8"/>
    <w:rsid w:val="00EF2A08"/>
    <w:rsid w:val="00F012E6"/>
    <w:rsid w:val="00F05AD4"/>
    <w:rsid w:val="00F07827"/>
    <w:rsid w:val="00F145C4"/>
    <w:rsid w:val="00F15EA0"/>
    <w:rsid w:val="00F40382"/>
    <w:rsid w:val="00F50D64"/>
    <w:rsid w:val="00F528BE"/>
    <w:rsid w:val="00F607AE"/>
    <w:rsid w:val="00F64AEC"/>
    <w:rsid w:val="00F71381"/>
    <w:rsid w:val="00F878D7"/>
    <w:rsid w:val="00F92C9A"/>
    <w:rsid w:val="00FA5156"/>
    <w:rsid w:val="00FB3455"/>
    <w:rsid w:val="00FC21F8"/>
    <w:rsid w:val="00FC349C"/>
    <w:rsid w:val="00FD0C72"/>
    <w:rsid w:val="00FE19BE"/>
    <w:rsid w:val="00FE3FF3"/>
    <w:rsid w:val="00FE7F69"/>
    <w:rsid w:val="00FF4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A24748"/>
  <w14:defaultImageDpi w14:val="300"/>
  <w15:docId w15:val="{D8FE49D8-3A7E-4C29-8969-ED3171CE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IN-Regular" w:eastAsiaTheme="minorEastAsia" w:hAnsi="DIN-Regular"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0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90C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76A1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807"/>
    <w:pPr>
      <w:tabs>
        <w:tab w:val="center" w:pos="4320"/>
        <w:tab w:val="right" w:pos="8640"/>
      </w:tabs>
    </w:pPr>
  </w:style>
  <w:style w:type="character" w:customStyle="1" w:styleId="HeaderChar">
    <w:name w:val="Header Char"/>
    <w:basedOn w:val="DefaultParagraphFont"/>
    <w:link w:val="Header"/>
    <w:uiPriority w:val="99"/>
    <w:rsid w:val="00D03807"/>
  </w:style>
  <w:style w:type="paragraph" w:styleId="Footer">
    <w:name w:val="footer"/>
    <w:basedOn w:val="Normal"/>
    <w:link w:val="FooterChar"/>
    <w:uiPriority w:val="99"/>
    <w:unhideWhenUsed/>
    <w:rsid w:val="00D03807"/>
    <w:pPr>
      <w:tabs>
        <w:tab w:val="center" w:pos="4320"/>
        <w:tab w:val="right" w:pos="8640"/>
      </w:tabs>
    </w:pPr>
  </w:style>
  <w:style w:type="character" w:customStyle="1" w:styleId="FooterChar">
    <w:name w:val="Footer Char"/>
    <w:basedOn w:val="DefaultParagraphFont"/>
    <w:link w:val="Footer"/>
    <w:uiPriority w:val="99"/>
    <w:rsid w:val="00D03807"/>
  </w:style>
  <w:style w:type="paragraph" w:styleId="BalloonText">
    <w:name w:val="Balloon Text"/>
    <w:basedOn w:val="Normal"/>
    <w:link w:val="BalloonTextChar"/>
    <w:uiPriority w:val="99"/>
    <w:semiHidden/>
    <w:unhideWhenUsed/>
    <w:rsid w:val="00D038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807"/>
    <w:rPr>
      <w:rFonts w:ascii="Lucida Grande" w:hAnsi="Lucida Grande" w:cs="Lucida Grande"/>
      <w:sz w:val="18"/>
      <w:szCs w:val="18"/>
    </w:rPr>
  </w:style>
  <w:style w:type="table" w:styleId="TableGrid">
    <w:name w:val="Table Grid"/>
    <w:basedOn w:val="TableNormal"/>
    <w:uiPriority w:val="59"/>
    <w:rsid w:val="00725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460A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460A1"/>
    <w:pPr>
      <w:spacing w:line="259" w:lineRule="auto"/>
      <w:outlineLvl w:val="9"/>
    </w:pPr>
  </w:style>
  <w:style w:type="paragraph" w:styleId="ListParagraph">
    <w:name w:val="List Paragraph"/>
    <w:basedOn w:val="Normal"/>
    <w:uiPriority w:val="34"/>
    <w:qFormat/>
    <w:rsid w:val="00DA2A6B"/>
    <w:pPr>
      <w:ind w:left="720"/>
      <w:contextualSpacing/>
    </w:pPr>
  </w:style>
  <w:style w:type="paragraph" w:styleId="TOC1">
    <w:name w:val="toc 1"/>
    <w:basedOn w:val="Normal"/>
    <w:next w:val="Normal"/>
    <w:autoRedefine/>
    <w:uiPriority w:val="39"/>
    <w:unhideWhenUsed/>
    <w:rsid w:val="00CD5C6A"/>
    <w:pPr>
      <w:spacing w:after="100"/>
    </w:pPr>
  </w:style>
  <w:style w:type="character" w:styleId="Hyperlink">
    <w:name w:val="Hyperlink"/>
    <w:basedOn w:val="DefaultParagraphFont"/>
    <w:uiPriority w:val="99"/>
    <w:unhideWhenUsed/>
    <w:rsid w:val="00CD5C6A"/>
    <w:rPr>
      <w:color w:val="0000FF" w:themeColor="hyperlink"/>
      <w:u w:val="single"/>
    </w:rPr>
  </w:style>
  <w:style w:type="character" w:customStyle="1" w:styleId="Heading2Char">
    <w:name w:val="Heading 2 Char"/>
    <w:basedOn w:val="DefaultParagraphFont"/>
    <w:link w:val="Heading2"/>
    <w:uiPriority w:val="9"/>
    <w:rsid w:val="00090CEF"/>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090CEF"/>
    <w:pPr>
      <w:spacing w:after="100"/>
      <w:ind w:left="200"/>
    </w:pPr>
  </w:style>
  <w:style w:type="character" w:customStyle="1" w:styleId="Heading3Char">
    <w:name w:val="Heading 3 Char"/>
    <w:basedOn w:val="DefaultParagraphFont"/>
    <w:link w:val="Heading3"/>
    <w:uiPriority w:val="9"/>
    <w:rsid w:val="00276A16"/>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BB7B9B"/>
    <w:pPr>
      <w:spacing w:after="100"/>
      <w:ind w:left="400"/>
    </w:pPr>
  </w:style>
  <w:style w:type="character" w:styleId="UnresolvedMention">
    <w:name w:val="Unresolved Mention"/>
    <w:basedOn w:val="DefaultParagraphFont"/>
    <w:uiPriority w:val="99"/>
    <w:semiHidden/>
    <w:unhideWhenUsed/>
    <w:rsid w:val="0093494D"/>
    <w:rPr>
      <w:color w:val="605E5C"/>
      <w:shd w:val="clear" w:color="auto" w:fill="E1DFDD"/>
    </w:rPr>
  </w:style>
  <w:style w:type="paragraph" w:customStyle="1" w:styleId="PRT">
    <w:name w:val="PRT"/>
    <w:basedOn w:val="Normal"/>
    <w:rsid w:val="00E014B5"/>
    <w:pPr>
      <w:numPr>
        <w:numId w:val="18"/>
      </w:numPr>
    </w:pPr>
  </w:style>
  <w:style w:type="paragraph" w:customStyle="1" w:styleId="SUT">
    <w:name w:val="SUT"/>
    <w:basedOn w:val="Normal"/>
    <w:rsid w:val="00E014B5"/>
    <w:pPr>
      <w:numPr>
        <w:ilvl w:val="1"/>
        <w:numId w:val="18"/>
      </w:numPr>
    </w:pPr>
  </w:style>
  <w:style w:type="paragraph" w:customStyle="1" w:styleId="DST">
    <w:name w:val="DST"/>
    <w:basedOn w:val="Normal"/>
    <w:rsid w:val="00E014B5"/>
    <w:pPr>
      <w:numPr>
        <w:ilvl w:val="2"/>
        <w:numId w:val="18"/>
      </w:numPr>
    </w:pPr>
  </w:style>
  <w:style w:type="paragraph" w:customStyle="1" w:styleId="ART">
    <w:name w:val="ART"/>
    <w:basedOn w:val="Normal"/>
    <w:rsid w:val="00E014B5"/>
    <w:pPr>
      <w:numPr>
        <w:ilvl w:val="3"/>
        <w:numId w:val="18"/>
      </w:numPr>
    </w:pPr>
  </w:style>
  <w:style w:type="paragraph" w:customStyle="1" w:styleId="PR1">
    <w:name w:val="PR1"/>
    <w:basedOn w:val="Normal"/>
    <w:rsid w:val="00E014B5"/>
    <w:pPr>
      <w:numPr>
        <w:ilvl w:val="4"/>
        <w:numId w:val="18"/>
      </w:numPr>
    </w:pPr>
  </w:style>
  <w:style w:type="paragraph" w:customStyle="1" w:styleId="PR2">
    <w:name w:val="PR2"/>
    <w:basedOn w:val="Normal"/>
    <w:rsid w:val="00E014B5"/>
    <w:pPr>
      <w:numPr>
        <w:ilvl w:val="5"/>
        <w:numId w:val="18"/>
      </w:numPr>
    </w:pPr>
  </w:style>
  <w:style w:type="paragraph" w:customStyle="1" w:styleId="PR3">
    <w:name w:val="PR3"/>
    <w:basedOn w:val="Normal"/>
    <w:rsid w:val="00E014B5"/>
    <w:pPr>
      <w:numPr>
        <w:ilvl w:val="6"/>
        <w:numId w:val="18"/>
      </w:numPr>
    </w:pPr>
  </w:style>
  <w:style w:type="paragraph" w:customStyle="1" w:styleId="PR4">
    <w:name w:val="PR4"/>
    <w:basedOn w:val="Normal"/>
    <w:rsid w:val="00E014B5"/>
    <w:pPr>
      <w:numPr>
        <w:ilvl w:val="7"/>
        <w:numId w:val="18"/>
      </w:numPr>
    </w:pPr>
  </w:style>
  <w:style w:type="paragraph" w:customStyle="1" w:styleId="PR5">
    <w:name w:val="PR5"/>
    <w:basedOn w:val="Normal"/>
    <w:rsid w:val="00E014B5"/>
    <w:pPr>
      <w:numPr>
        <w:ilvl w:val="8"/>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BC906-E5DC-4020-A62D-98DF7F3B9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1716</Words>
  <Characters>9786</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Carboline</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Woodall</dc:creator>
  <cp:keywords/>
  <dc:description/>
  <cp:lastModifiedBy>Michael Hollman</cp:lastModifiedBy>
  <cp:revision>2</cp:revision>
  <dcterms:created xsi:type="dcterms:W3CDTF">2025-11-06T21:10:00Z</dcterms:created>
  <dcterms:modified xsi:type="dcterms:W3CDTF">2025-11-06T21:10:00Z</dcterms:modified>
</cp:coreProperties>
</file>